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A02" w:rsidRPr="00DF7036" w:rsidRDefault="00DF7036" w:rsidP="00DF7036">
      <w:pPr>
        <w:tabs>
          <w:tab w:val="left" w:pos="900"/>
        </w:tabs>
        <w:adjustRightInd w:val="0"/>
        <w:snapToGrid w:val="0"/>
        <w:spacing w:line="520" w:lineRule="exact"/>
        <w:ind w:firstLineChars="200" w:firstLine="720"/>
        <w:jc w:val="center"/>
        <w:rPr>
          <w:rFonts w:ascii="方正小标宋简体" w:eastAsia="方正小标宋简体" w:cs="Times New Roman"/>
          <w:sz w:val="36"/>
          <w:szCs w:val="36"/>
        </w:rPr>
      </w:pPr>
      <w:r w:rsidRPr="00DF7036">
        <w:rPr>
          <w:rFonts w:ascii="方正小标宋简体" w:eastAsia="方正小标宋简体" w:cs="仿宋_GB2312" w:hint="eastAsia"/>
          <w:sz w:val="36"/>
          <w:szCs w:val="36"/>
        </w:rPr>
        <w:t>2</w:t>
      </w:r>
      <w:r w:rsidR="00EC23A4">
        <w:rPr>
          <w:rFonts w:ascii="方正小标宋简体" w:eastAsia="方正小标宋简体" w:cs="仿宋_GB2312" w:hint="eastAsia"/>
          <w:sz w:val="36"/>
          <w:szCs w:val="36"/>
        </w:rPr>
        <w:t>3</w:t>
      </w:r>
      <w:r w:rsidRPr="00DF7036">
        <w:rPr>
          <w:rFonts w:ascii="方正小标宋简体" w:eastAsia="方正小标宋简体" w:cs="仿宋_GB2312" w:hint="eastAsia"/>
          <w:sz w:val="36"/>
          <w:szCs w:val="36"/>
        </w:rPr>
        <w:t>.</w:t>
      </w:r>
      <w:r w:rsidR="00357A02" w:rsidRPr="00DF7036">
        <w:rPr>
          <w:rFonts w:ascii="方正小标宋简体" w:eastAsia="方正小标宋简体" w:cs="方正小标宋简体" w:hint="eastAsia"/>
          <w:sz w:val="36"/>
          <w:szCs w:val="36"/>
        </w:rPr>
        <w:t>防城港市审计局权责清单</w:t>
      </w:r>
    </w:p>
    <w:tbl>
      <w:tblPr>
        <w:tblW w:w="2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
        <w:gridCol w:w="640"/>
        <w:gridCol w:w="592"/>
        <w:gridCol w:w="401"/>
        <w:gridCol w:w="2985"/>
        <w:gridCol w:w="2415"/>
        <w:gridCol w:w="8715"/>
        <w:gridCol w:w="1260"/>
        <w:gridCol w:w="3780"/>
        <w:gridCol w:w="736"/>
      </w:tblGrid>
      <w:tr w:rsidR="00357A02" w:rsidRPr="00DF7036" w:rsidTr="00DF7036">
        <w:trPr>
          <w:trHeight w:val="605"/>
          <w:tblHeader/>
          <w:jc w:val="center"/>
        </w:trPr>
        <w:tc>
          <w:tcPr>
            <w:tcW w:w="0" w:type="auto"/>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bookmarkStart w:id="0" w:name="_Hlk478028596"/>
            <w:r w:rsidRPr="00DF7036">
              <w:rPr>
                <w:rFonts w:ascii="宋体" w:hAnsi="宋体" w:cs="黑体" w:hint="eastAsia"/>
                <w:kern w:val="0"/>
                <w:sz w:val="18"/>
                <w:szCs w:val="18"/>
              </w:rPr>
              <w:t>序号</w:t>
            </w:r>
          </w:p>
        </w:tc>
        <w:tc>
          <w:tcPr>
            <w:tcW w:w="640"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权力分类</w:t>
            </w:r>
          </w:p>
        </w:tc>
        <w:tc>
          <w:tcPr>
            <w:tcW w:w="592"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项目名称</w:t>
            </w:r>
          </w:p>
        </w:tc>
        <w:tc>
          <w:tcPr>
            <w:tcW w:w="0" w:type="auto"/>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子项</w:t>
            </w:r>
          </w:p>
        </w:tc>
        <w:tc>
          <w:tcPr>
            <w:tcW w:w="2985"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实施依据</w:t>
            </w:r>
          </w:p>
        </w:tc>
        <w:tc>
          <w:tcPr>
            <w:tcW w:w="2415"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责任事项</w:t>
            </w:r>
          </w:p>
        </w:tc>
        <w:tc>
          <w:tcPr>
            <w:tcW w:w="8715"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责任事项依据</w:t>
            </w:r>
          </w:p>
        </w:tc>
        <w:tc>
          <w:tcPr>
            <w:tcW w:w="1260"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追责情形</w:t>
            </w:r>
          </w:p>
        </w:tc>
        <w:tc>
          <w:tcPr>
            <w:tcW w:w="3780" w:type="dxa"/>
            <w:vAlign w:val="center"/>
          </w:tcPr>
          <w:p w:rsidR="00357A02" w:rsidRPr="00DF7036" w:rsidRDefault="00357A02" w:rsidP="003B3B4D">
            <w:pPr>
              <w:adjustRightInd w:val="0"/>
              <w:snapToGrid w:val="0"/>
              <w:spacing w:line="240" w:lineRule="exact"/>
              <w:jc w:val="center"/>
              <w:rPr>
                <w:rFonts w:ascii="宋体" w:hAnsi="宋体" w:cs="Times New Roman"/>
                <w:kern w:val="0"/>
                <w:sz w:val="18"/>
                <w:szCs w:val="18"/>
              </w:rPr>
            </w:pPr>
            <w:r w:rsidRPr="00DF7036">
              <w:rPr>
                <w:rFonts w:ascii="宋体" w:hAnsi="宋体" w:cs="黑体" w:hint="eastAsia"/>
                <w:kern w:val="0"/>
                <w:sz w:val="18"/>
                <w:szCs w:val="18"/>
              </w:rPr>
              <w:t>追责依据</w:t>
            </w:r>
          </w:p>
        </w:tc>
        <w:tc>
          <w:tcPr>
            <w:tcW w:w="736" w:type="dxa"/>
            <w:vAlign w:val="center"/>
          </w:tcPr>
          <w:p w:rsidR="00357A02" w:rsidRPr="00DF7036" w:rsidRDefault="00DF7036" w:rsidP="006F3055">
            <w:pPr>
              <w:adjustRightInd w:val="0"/>
              <w:snapToGrid w:val="0"/>
              <w:spacing w:line="240" w:lineRule="exact"/>
              <w:jc w:val="center"/>
              <w:rPr>
                <w:rFonts w:ascii="宋体" w:hAnsi="宋体" w:cs="Times New Roman"/>
                <w:color w:val="000000"/>
                <w:spacing w:val="-6"/>
                <w:kern w:val="0"/>
                <w:sz w:val="18"/>
                <w:szCs w:val="18"/>
              </w:rPr>
            </w:pPr>
            <w:r>
              <w:rPr>
                <w:rFonts w:ascii="宋体" w:hAnsi="宋体" w:cs="Times New Roman" w:hint="eastAsia"/>
                <w:color w:val="000000"/>
                <w:spacing w:val="-6"/>
                <w:kern w:val="0"/>
                <w:sz w:val="18"/>
                <w:szCs w:val="18"/>
              </w:rPr>
              <w:t>备注</w:t>
            </w:r>
          </w:p>
        </w:tc>
      </w:tr>
      <w:bookmarkEnd w:id="0"/>
      <w:tr w:rsidR="00357A02" w:rsidRPr="00DF7036" w:rsidTr="00DF7036">
        <w:trPr>
          <w:trHeight w:val="9487"/>
          <w:jc w:val="center"/>
        </w:trPr>
        <w:tc>
          <w:tcPr>
            <w:tcW w:w="0" w:type="auto"/>
            <w:vAlign w:val="center"/>
          </w:tcPr>
          <w:p w:rsidR="00357A02" w:rsidRPr="00DF7036" w:rsidRDefault="00357A02" w:rsidP="00AC6C59">
            <w:pPr>
              <w:spacing w:line="240" w:lineRule="exact"/>
              <w:jc w:val="center"/>
              <w:rPr>
                <w:rFonts w:ascii="宋体" w:hAnsi="宋体" w:cs="宋体"/>
                <w:sz w:val="18"/>
                <w:szCs w:val="18"/>
              </w:rPr>
            </w:pPr>
            <w:r w:rsidRPr="00DF7036">
              <w:rPr>
                <w:rFonts w:ascii="宋体" w:hAnsi="宋体" w:cs="宋体"/>
                <w:sz w:val="18"/>
                <w:szCs w:val="18"/>
              </w:rPr>
              <w:t>1</w:t>
            </w:r>
          </w:p>
        </w:tc>
        <w:tc>
          <w:tcPr>
            <w:tcW w:w="640" w:type="dxa"/>
            <w:vAlign w:val="center"/>
          </w:tcPr>
          <w:p w:rsidR="00357A02" w:rsidRPr="00DF7036" w:rsidRDefault="00357A02" w:rsidP="00AC6C59">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vAlign w:val="center"/>
          </w:tcPr>
          <w:p w:rsidR="00357A02" w:rsidRPr="00DF7036" w:rsidRDefault="00357A02" w:rsidP="00AC6C59">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对被审计单位拒绝、阻碍审计监督检查行为的处罚</w:t>
            </w:r>
          </w:p>
        </w:tc>
        <w:tc>
          <w:tcPr>
            <w:tcW w:w="0" w:type="auto"/>
            <w:vAlign w:val="center"/>
          </w:tcPr>
          <w:p w:rsidR="00357A02" w:rsidRPr="00DF7036" w:rsidRDefault="00357A02" w:rsidP="00AC6C59">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年主席令第四十八号修订）第四十三条</w:t>
            </w:r>
            <w:r w:rsidRPr="00DF7036">
              <w:rPr>
                <w:rFonts w:ascii="宋体" w:hAnsi="宋体" w:cs="宋体"/>
                <w:sz w:val="18"/>
                <w:szCs w:val="18"/>
              </w:rPr>
              <w:t xml:space="preserve"> </w:t>
            </w:r>
            <w:r w:rsidRPr="00DF7036">
              <w:rPr>
                <w:rFonts w:ascii="宋体" w:hAnsi="宋体" w:cs="宋体" w:hint="eastAsia"/>
                <w:sz w:val="18"/>
                <w:szCs w:val="18"/>
              </w:rPr>
              <w:t>被审计单位违反本法规定，拒绝或者拖延提供与审计事项有关的资料的，或者提供的资料不真实、不完整的，或者拒绝、阻碍检查的，由审计机关责令改正，可以通报批评，给予警告；拒不改正的，依法追究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【法律】《中华人民共和国行政处罚法》（</w:t>
            </w:r>
            <w:r w:rsidRPr="00DF7036">
              <w:rPr>
                <w:rFonts w:ascii="宋体" w:hAnsi="宋体" w:cs="宋体"/>
                <w:sz w:val="18"/>
                <w:szCs w:val="18"/>
              </w:rPr>
              <w:t>1996</w:t>
            </w:r>
            <w:r w:rsidRPr="00DF7036">
              <w:rPr>
                <w:rFonts w:ascii="宋体" w:hAnsi="宋体" w:cs="宋体" w:hint="eastAsia"/>
                <w:sz w:val="18"/>
                <w:szCs w:val="18"/>
              </w:rPr>
              <w:t>年主席令第六十三号公布，</w:t>
            </w:r>
            <w:r w:rsidRPr="00DF7036">
              <w:rPr>
                <w:rFonts w:ascii="宋体" w:hAnsi="宋体" w:cs="宋体"/>
                <w:sz w:val="18"/>
                <w:szCs w:val="18"/>
              </w:rPr>
              <w:t xml:space="preserve">2009 </w:t>
            </w:r>
            <w:r w:rsidRPr="00DF7036">
              <w:rPr>
                <w:rFonts w:ascii="宋体" w:hAnsi="宋体" w:cs="宋体" w:hint="eastAsia"/>
                <w:sz w:val="18"/>
                <w:szCs w:val="18"/>
              </w:rPr>
              <w:t>年主席令第十八号修订）第二十三条</w:t>
            </w:r>
            <w:r w:rsidRPr="00DF7036">
              <w:rPr>
                <w:rFonts w:ascii="宋体" w:hAnsi="宋体" w:cs="宋体"/>
                <w:sz w:val="18"/>
                <w:szCs w:val="18"/>
              </w:rPr>
              <w:t xml:space="preserve"> </w:t>
            </w:r>
            <w:r w:rsidRPr="00DF7036">
              <w:rPr>
                <w:rFonts w:ascii="宋体" w:hAnsi="宋体" w:cs="宋体" w:hint="eastAsia"/>
                <w:sz w:val="18"/>
                <w:szCs w:val="18"/>
              </w:rPr>
              <w:t>行政机关实施行政处罚时，应当责令当事人改正或者限期改正违法行为。</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【法规】《中华人民共和国审计法实施条例》（</w:t>
            </w:r>
            <w:r w:rsidRPr="00DF7036">
              <w:rPr>
                <w:rFonts w:ascii="宋体" w:hAnsi="宋体" w:cs="宋体"/>
                <w:sz w:val="18"/>
                <w:szCs w:val="18"/>
              </w:rPr>
              <w:t>1997</w:t>
            </w:r>
            <w:r w:rsidRPr="00DF7036">
              <w:rPr>
                <w:rFonts w:ascii="宋体" w:hAnsi="宋体" w:cs="宋体" w:hint="eastAsia"/>
                <w:sz w:val="18"/>
                <w:szCs w:val="18"/>
              </w:rPr>
              <w:t>年国务院令第</w:t>
            </w:r>
            <w:r w:rsidRPr="00DF7036">
              <w:rPr>
                <w:rFonts w:ascii="宋体" w:hAnsi="宋体" w:cs="宋体"/>
                <w:sz w:val="18"/>
                <w:szCs w:val="18"/>
              </w:rPr>
              <w:t>231</w:t>
            </w:r>
            <w:r w:rsidRPr="00DF7036">
              <w:rPr>
                <w:rFonts w:ascii="宋体" w:hAnsi="宋体" w:cs="宋体" w:hint="eastAsia"/>
                <w:sz w:val="18"/>
                <w:szCs w:val="18"/>
              </w:rPr>
              <w:t>号公布，</w:t>
            </w:r>
            <w:r w:rsidRPr="00DF7036">
              <w:rPr>
                <w:rFonts w:ascii="宋体" w:hAnsi="宋体" w:cs="宋体"/>
                <w:sz w:val="18"/>
                <w:szCs w:val="18"/>
              </w:rPr>
              <w:t>2010</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号修订）第四十七条</w:t>
            </w:r>
            <w:r w:rsidRPr="00DF7036">
              <w:rPr>
                <w:rFonts w:ascii="宋体" w:hAnsi="宋体" w:cs="宋体"/>
                <w:sz w:val="18"/>
                <w:szCs w:val="18"/>
              </w:rPr>
              <w:t xml:space="preserve"> </w:t>
            </w:r>
            <w:r w:rsidRPr="00DF7036">
              <w:rPr>
                <w:rFonts w:ascii="宋体" w:hAnsi="宋体" w:cs="宋体" w:hint="eastAsia"/>
                <w:sz w:val="18"/>
                <w:szCs w:val="18"/>
              </w:rPr>
              <w:t>被审计单位违反审计法和本条例的规定，拒绝、拖延提供与审计事项有关的资料，或者提供的资料不真实、不完整，或者拒绝、阻碍检查的，由审计机关责令改正，可以通报批评，给予警告；拒不改正的，对被审计单位</w:t>
            </w:r>
          </w:p>
          <w:p w:rsidR="00357A02" w:rsidRPr="00DF7036" w:rsidRDefault="00357A02" w:rsidP="009A5CED">
            <w:pPr>
              <w:adjustRightInd w:val="0"/>
              <w:snapToGrid w:val="0"/>
              <w:spacing w:line="240" w:lineRule="exact"/>
              <w:rPr>
                <w:rFonts w:ascii="宋体" w:hAnsi="宋体" w:cs="宋体"/>
                <w:sz w:val="18"/>
                <w:szCs w:val="18"/>
              </w:rPr>
            </w:pPr>
            <w:r w:rsidRPr="00DF7036">
              <w:rPr>
                <w:rFonts w:ascii="宋体" w:hAnsi="宋体" w:cs="宋体" w:hint="eastAsia"/>
                <w:sz w:val="18"/>
                <w:szCs w:val="18"/>
              </w:rPr>
              <w:t>可以处</w:t>
            </w:r>
            <w:r w:rsidRPr="00DF7036">
              <w:rPr>
                <w:rFonts w:ascii="宋体" w:hAnsi="宋体" w:cs="宋体"/>
                <w:sz w:val="18"/>
                <w:szCs w:val="18"/>
              </w:rPr>
              <w:t>5</w:t>
            </w:r>
            <w:r w:rsidRPr="00DF7036">
              <w:rPr>
                <w:rFonts w:ascii="宋体" w:hAnsi="宋体" w:cs="宋体" w:hint="eastAsia"/>
                <w:sz w:val="18"/>
                <w:szCs w:val="18"/>
              </w:rPr>
              <w:t>万元以下的罚款，对直接负责的主管人员和其他直接责任人员，可以处</w:t>
            </w:r>
            <w:r w:rsidRPr="00DF7036">
              <w:rPr>
                <w:rFonts w:ascii="宋体" w:hAnsi="宋体" w:cs="宋体"/>
                <w:sz w:val="18"/>
                <w:szCs w:val="18"/>
              </w:rPr>
              <w:t>2</w:t>
            </w:r>
            <w:r w:rsidRPr="00DF7036">
              <w:rPr>
                <w:rFonts w:ascii="宋体" w:hAnsi="宋体" w:cs="宋体" w:hint="eastAsia"/>
                <w:sz w:val="18"/>
                <w:szCs w:val="18"/>
              </w:rPr>
              <w:t>万元以下的罚款，审计机关认为应当给予处分的，向有关主管机关、单位提出给予处分的建议；构成犯罪的，依法追究刑事责任。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【法规】《财政违法行为处罚处分条例》（</w:t>
            </w:r>
            <w:r w:rsidRPr="00DF7036">
              <w:rPr>
                <w:rFonts w:ascii="宋体" w:hAnsi="宋体" w:cs="宋体"/>
                <w:sz w:val="18"/>
                <w:szCs w:val="18"/>
              </w:rPr>
              <w:t>2004</w:t>
            </w:r>
            <w:r w:rsidRPr="00DF7036">
              <w:rPr>
                <w:rFonts w:ascii="宋体" w:hAnsi="宋体" w:cs="宋体" w:hint="eastAsia"/>
                <w:sz w:val="18"/>
                <w:szCs w:val="18"/>
              </w:rPr>
              <w:t>年国务院令第</w:t>
            </w:r>
            <w:r w:rsidRPr="00DF7036">
              <w:rPr>
                <w:rFonts w:ascii="宋体" w:hAnsi="宋体" w:cs="宋体"/>
                <w:sz w:val="18"/>
                <w:szCs w:val="18"/>
              </w:rPr>
              <w:t>427</w:t>
            </w:r>
            <w:r w:rsidRPr="00DF7036">
              <w:rPr>
                <w:rFonts w:ascii="宋体" w:hAnsi="宋体" w:cs="宋体" w:hint="eastAsia"/>
                <w:sz w:val="18"/>
                <w:szCs w:val="18"/>
              </w:rPr>
              <w:t>号公布，国务院令第</w:t>
            </w:r>
            <w:r w:rsidRPr="00DF7036">
              <w:rPr>
                <w:rFonts w:ascii="宋体" w:hAnsi="宋体" w:cs="宋体"/>
                <w:sz w:val="18"/>
                <w:szCs w:val="18"/>
              </w:rPr>
              <w:t>588</w:t>
            </w:r>
            <w:r w:rsidRPr="00DF7036">
              <w:rPr>
                <w:rFonts w:ascii="宋体" w:hAnsi="宋体" w:cs="宋体" w:hint="eastAsia"/>
                <w:sz w:val="18"/>
                <w:szCs w:val="18"/>
              </w:rPr>
              <w:t>号修订）第二条第一款</w:t>
            </w:r>
            <w:r w:rsidRPr="00DF7036">
              <w:rPr>
                <w:rFonts w:ascii="宋体" w:hAnsi="宋体" w:cs="宋体"/>
                <w:sz w:val="18"/>
                <w:szCs w:val="18"/>
              </w:rPr>
              <w:t xml:space="preserve"> </w:t>
            </w:r>
            <w:r w:rsidRPr="00DF7036">
              <w:rPr>
                <w:rFonts w:ascii="宋体" w:hAnsi="宋体" w:cs="宋体" w:hint="eastAsia"/>
                <w:sz w:val="18"/>
                <w:szCs w:val="18"/>
              </w:rPr>
              <w:t>县级以上人民政府财政部门及审计机关在各自职权范围内，依法对财政违法行为作出处理、处罚决定。</w:t>
            </w:r>
            <w:r w:rsidRPr="00DF7036">
              <w:rPr>
                <w:rFonts w:ascii="宋体" w:hAnsi="宋体" w:cs="宋体"/>
                <w:sz w:val="18"/>
                <w:szCs w:val="18"/>
              </w:rPr>
              <w:t xml:space="preserve"> </w:t>
            </w:r>
            <w:r w:rsidRPr="00DF7036">
              <w:rPr>
                <w:rFonts w:ascii="宋体" w:hAnsi="宋体" w:cs="宋体" w:hint="eastAsia"/>
                <w:sz w:val="18"/>
                <w:szCs w:val="18"/>
              </w:rPr>
              <w:t>第二款</w:t>
            </w:r>
            <w:r w:rsidRPr="00DF7036">
              <w:rPr>
                <w:rFonts w:ascii="宋体" w:hAnsi="宋体" w:cs="宋体"/>
                <w:sz w:val="18"/>
                <w:szCs w:val="18"/>
              </w:rPr>
              <w:t xml:space="preserve"> </w:t>
            </w:r>
            <w:r w:rsidRPr="00DF7036">
              <w:rPr>
                <w:rFonts w:ascii="宋体" w:hAnsi="宋体" w:cs="宋体" w:hint="eastAsia"/>
                <w:sz w:val="18"/>
                <w:szCs w:val="18"/>
              </w:rPr>
              <w:t>省级以上人民政府财政部门的派出机构，应当在规定职权范围内，依法对财政违法行为作出处理、处罚决定；审计机关的派出机构，应当根据审计机关的授权，依法对财政违法行为作出处理、处罚决定。</w:t>
            </w:r>
          </w:p>
        </w:tc>
        <w:tc>
          <w:tcPr>
            <w:tcW w:w="2415" w:type="dxa"/>
            <w:vAlign w:val="center"/>
          </w:tcPr>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单位或者有关人员存在拒绝或拖延提供与审计事项有关资料，或者提供的资料不真实、不完整的，或者拖延、拒绝、阻碍检查，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w:t>
            </w:r>
          </w:p>
          <w:p w:rsidR="00357A02" w:rsidRPr="00DF7036" w:rsidRDefault="00357A02" w:rsidP="00DA5BF7">
            <w:pPr>
              <w:adjustRightInd w:val="0"/>
              <w:snapToGrid w:val="0"/>
              <w:spacing w:line="200" w:lineRule="exact"/>
              <w:ind w:firstLine="200"/>
              <w:jc w:val="left"/>
              <w:rPr>
                <w:rFonts w:ascii="宋体" w:hAnsi="宋体" w:cs="宋体"/>
                <w:sz w:val="18"/>
                <w:szCs w:val="18"/>
              </w:rPr>
            </w:pPr>
            <w:r w:rsidRPr="00DF7036">
              <w:rPr>
                <w:rFonts w:ascii="宋体" w:hAnsi="宋体" w:cs="宋体" w:hint="eastAsia"/>
                <w:sz w:val="18"/>
                <w:szCs w:val="18"/>
              </w:rPr>
              <w:t>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监督责任：对被审计单位拒绝、阻碍审计监督检查行为进行监督。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r w:rsidRPr="00DF7036">
              <w:rPr>
                <w:rFonts w:ascii="宋体" w:hAnsi="宋体" w:cs="Times New Roman"/>
                <w:sz w:val="18"/>
                <w:szCs w:val="18"/>
              </w:rPr>
              <w:tab/>
            </w:r>
          </w:p>
          <w:p w:rsidR="00357A02" w:rsidRPr="00DF7036" w:rsidRDefault="00357A02" w:rsidP="00DF7036">
            <w:pPr>
              <w:adjustRightInd w:val="0"/>
              <w:snapToGrid w:val="0"/>
              <w:spacing w:line="200" w:lineRule="exact"/>
              <w:ind w:firstLineChars="200" w:firstLine="360"/>
              <w:jc w:val="left"/>
              <w:rPr>
                <w:rFonts w:ascii="宋体" w:hAnsi="宋体" w:cs="Times New Roman"/>
                <w:sz w:val="18"/>
                <w:szCs w:val="18"/>
              </w:rPr>
            </w:pPr>
          </w:p>
          <w:p w:rsidR="00357A02" w:rsidRPr="00DF7036" w:rsidRDefault="00357A02" w:rsidP="00DF7036">
            <w:pPr>
              <w:adjustRightInd w:val="0"/>
              <w:snapToGrid w:val="0"/>
              <w:spacing w:line="200" w:lineRule="exact"/>
              <w:ind w:firstLineChars="200" w:firstLine="360"/>
              <w:jc w:val="left"/>
              <w:rPr>
                <w:rFonts w:ascii="宋体" w:hAnsi="宋体" w:cs="Times New Roman"/>
                <w:sz w:val="18"/>
                <w:szCs w:val="18"/>
              </w:rPr>
            </w:pP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 xml:space="preserve">1-1 </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2A522E">
            <w:pPr>
              <w:pStyle w:val="a6"/>
              <w:shd w:val="clear" w:color="auto" w:fill="FFFFFF"/>
              <w:spacing w:line="22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CC128C">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015A65">
            <w:pPr>
              <w:widowControl/>
              <w:shd w:val="clear" w:color="auto" w:fill="FFFFFF"/>
              <w:spacing w:line="240" w:lineRule="exact"/>
              <w:jc w:val="left"/>
              <w:rPr>
                <w:rFonts w:ascii="宋体" w:hAnsi="宋体" w:cs="Simsun"/>
                <w:color w:val="444444"/>
                <w:kern w:val="0"/>
                <w:sz w:val="18"/>
                <w:szCs w:val="18"/>
              </w:rPr>
            </w:pPr>
            <w:r w:rsidRPr="00DF7036">
              <w:rPr>
                <w:rFonts w:ascii="宋体" w:hAnsi="宋体" w:cs="宋体" w:hint="eastAsia"/>
                <w:kern w:val="0"/>
                <w:sz w:val="18"/>
                <w:szCs w:val="18"/>
              </w:rPr>
              <w:t xml:space="preserve">　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违反有关法律、法规规定的审计处罚程序；</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擅自改变审计处罚种类和裁量幅度的；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应当告知听证没有告知，并造成严重影响的；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其他滥用职权、徇私舞弊、玩忽职守的；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在处罚中发生腐败行为的；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7.</w:t>
            </w:r>
            <w:r w:rsidRPr="00DF7036">
              <w:rPr>
                <w:rFonts w:hint="eastAsia"/>
                <w:sz w:val="18"/>
                <w:szCs w:val="18"/>
              </w:rPr>
              <w:t>同</w:t>
            </w:r>
            <w:r w:rsidRPr="00DF7036">
              <w:rPr>
                <w:sz w:val="18"/>
                <w:szCs w:val="18"/>
              </w:rPr>
              <w:t>6-1</w:t>
            </w:r>
            <w:r w:rsidRPr="00DF7036">
              <w:rPr>
                <w:rFonts w:hint="eastAsia"/>
                <w:sz w:val="18"/>
                <w:szCs w:val="18"/>
              </w:rPr>
              <w:t>。</w:t>
            </w:r>
          </w:p>
        </w:tc>
        <w:tc>
          <w:tcPr>
            <w:tcW w:w="736" w:type="dxa"/>
            <w:vAlign w:val="center"/>
          </w:tcPr>
          <w:p w:rsidR="00357A02" w:rsidRPr="00DF7036" w:rsidRDefault="00357A02" w:rsidP="009D7D58">
            <w:pPr>
              <w:adjustRightInd w:val="0"/>
              <w:snapToGrid w:val="0"/>
              <w:spacing w:line="240" w:lineRule="exact"/>
              <w:rPr>
                <w:rFonts w:ascii="宋体" w:hAnsi="宋体" w:cs="Times New Roman"/>
                <w:sz w:val="18"/>
                <w:szCs w:val="18"/>
              </w:rPr>
            </w:pPr>
          </w:p>
        </w:tc>
      </w:tr>
      <w:tr w:rsidR="00357A02" w:rsidRPr="00DF7036" w:rsidTr="00DF7036">
        <w:trPr>
          <w:trHeight w:val="12998"/>
          <w:jc w:val="center"/>
        </w:trPr>
        <w:tc>
          <w:tcPr>
            <w:tcW w:w="0" w:type="auto"/>
            <w:vAlign w:val="center"/>
          </w:tcPr>
          <w:p w:rsidR="00357A02" w:rsidRPr="00DF7036" w:rsidRDefault="00357A02" w:rsidP="00AC6C59">
            <w:pPr>
              <w:spacing w:line="240" w:lineRule="exact"/>
              <w:jc w:val="center"/>
              <w:rPr>
                <w:rFonts w:ascii="宋体" w:hAnsi="宋体" w:cs="宋体"/>
                <w:sz w:val="18"/>
                <w:szCs w:val="18"/>
              </w:rPr>
            </w:pPr>
            <w:r w:rsidRPr="00DF7036">
              <w:rPr>
                <w:rFonts w:ascii="宋体" w:hAnsi="宋体" w:cs="宋体"/>
                <w:sz w:val="18"/>
                <w:szCs w:val="18"/>
              </w:rPr>
              <w:lastRenderedPageBreak/>
              <w:t>2</w:t>
            </w:r>
          </w:p>
        </w:tc>
        <w:tc>
          <w:tcPr>
            <w:tcW w:w="640" w:type="dxa"/>
            <w:vAlign w:val="center"/>
          </w:tcPr>
          <w:p w:rsidR="00357A02" w:rsidRPr="00DF7036" w:rsidRDefault="00357A02" w:rsidP="00AC6C59">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vAlign w:val="center"/>
          </w:tcPr>
          <w:p w:rsidR="00357A02" w:rsidRPr="00DF7036" w:rsidRDefault="00357A02" w:rsidP="00AC6C59">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对被审计单位违反国家规定的财务收支行为的处</w:t>
            </w:r>
            <w:r w:rsidRPr="00DF7036">
              <w:rPr>
                <w:rFonts w:ascii="宋体" w:hAnsi="宋体" w:cs="宋体"/>
                <w:sz w:val="18"/>
                <w:szCs w:val="18"/>
              </w:rPr>
              <w:t xml:space="preserve"> </w:t>
            </w:r>
            <w:r w:rsidRPr="00DF7036">
              <w:rPr>
                <w:rFonts w:ascii="宋体" w:hAnsi="宋体" w:cs="宋体" w:hint="eastAsia"/>
                <w:sz w:val="18"/>
                <w:szCs w:val="18"/>
              </w:rPr>
              <w:t>罚</w:t>
            </w:r>
          </w:p>
        </w:tc>
        <w:tc>
          <w:tcPr>
            <w:tcW w:w="0" w:type="auto"/>
            <w:vAlign w:val="center"/>
          </w:tcPr>
          <w:p w:rsidR="00357A02" w:rsidRPr="00DF7036" w:rsidRDefault="00357A02" w:rsidP="00AC6C59">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w:t>
            </w:r>
            <w:r w:rsidRPr="00DF7036">
              <w:rPr>
                <w:rFonts w:ascii="宋体" w:hAnsi="宋体" w:cs="宋体" w:hint="eastAsia"/>
                <w:sz w:val="18"/>
                <w:szCs w:val="18"/>
              </w:rPr>
              <w:t>年主席令第四十八号修订）第四十五条</w:t>
            </w:r>
            <w:r w:rsidRPr="00DF7036">
              <w:rPr>
                <w:rFonts w:ascii="宋体" w:hAnsi="宋体" w:cs="宋体"/>
                <w:sz w:val="18"/>
                <w:szCs w:val="18"/>
              </w:rPr>
              <w:t xml:space="preserve"> </w:t>
            </w:r>
            <w:r w:rsidRPr="00DF7036">
              <w:rPr>
                <w:rFonts w:ascii="宋体" w:hAnsi="宋体" w:cs="宋体" w:hint="eastAsia"/>
                <w:sz w:val="18"/>
                <w:szCs w:val="18"/>
              </w:rPr>
              <w:t>对本级各部门（含直属单位）和下级政府违反预算的行为或者其他违反国家规定的财政收支行为，审计机关、人民政府或者有关主管部门在法定职权范围内，依照法律、行政法规的规定，区别情况采取下列处理措施：（一）责令限期缴纳应当上缴的款项；（二）责令限期退还被侵占的国有资产；（三）责令限期退还违法所得；（四）责令按照国家统一的会计制度的有关规定进行处理；（五）其他处理措施。</w:t>
            </w:r>
            <w:r w:rsidRPr="00DF7036">
              <w:rPr>
                <w:rFonts w:ascii="宋体" w:hAnsi="宋体" w:cs="宋体"/>
                <w:sz w:val="18"/>
                <w:szCs w:val="18"/>
              </w:rPr>
              <w:t xml:space="preserve">      </w:t>
            </w:r>
          </w:p>
          <w:p w:rsidR="00357A02" w:rsidRPr="00DF7036" w:rsidRDefault="00357A02" w:rsidP="00927D5A">
            <w:pPr>
              <w:adjustRightInd w:val="0"/>
              <w:snapToGrid w:val="0"/>
              <w:spacing w:line="200" w:lineRule="exact"/>
              <w:rPr>
                <w:rFonts w:ascii="宋体" w:hAnsi="宋体" w:cs="宋体"/>
                <w:sz w:val="18"/>
                <w:szCs w:val="18"/>
              </w:rPr>
            </w:pPr>
            <w:r w:rsidRPr="00DF7036">
              <w:rPr>
                <w:rFonts w:ascii="宋体" w:hAnsi="宋体" w:cs="宋体"/>
                <w:sz w:val="18"/>
                <w:szCs w:val="18"/>
              </w:rPr>
              <w:t xml:space="preserve">    </w:t>
            </w:r>
            <w:r w:rsidRPr="00DF7036">
              <w:rPr>
                <w:rFonts w:ascii="宋体" w:hAnsi="宋体" w:cs="宋体" w:hint="eastAsia"/>
                <w:sz w:val="18"/>
                <w:szCs w:val="18"/>
              </w:rPr>
              <w:t>第四十六条</w:t>
            </w:r>
            <w:r w:rsidRPr="00DF7036">
              <w:rPr>
                <w:rFonts w:ascii="宋体" w:hAnsi="宋体" w:cs="宋体"/>
                <w:sz w:val="18"/>
                <w:szCs w:val="18"/>
              </w:rPr>
              <w:t xml:space="preserve"> </w:t>
            </w:r>
            <w:r w:rsidRPr="00DF7036">
              <w:rPr>
                <w:rFonts w:ascii="宋体" w:hAnsi="宋体" w:cs="宋体" w:hint="eastAsia"/>
                <w:sz w:val="18"/>
                <w:szCs w:val="18"/>
              </w:rPr>
              <w:t>对被审计单位违反国家规定的财务收支行为，审计机关、人民政府或者有关主管部门在法定职权范围内，依照法律、行政法规的规定，区别情况采取前条规定的处理措施，并可以依法给予处罚。</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【法律】《中华人民共和国行政处罚法》（</w:t>
            </w:r>
            <w:r w:rsidRPr="00DF7036">
              <w:rPr>
                <w:rFonts w:ascii="宋体" w:hAnsi="宋体" w:cs="宋体"/>
                <w:sz w:val="18"/>
                <w:szCs w:val="18"/>
              </w:rPr>
              <w:t>1996</w:t>
            </w:r>
            <w:r w:rsidRPr="00DF7036">
              <w:rPr>
                <w:rFonts w:ascii="宋体" w:hAnsi="宋体" w:cs="宋体" w:hint="eastAsia"/>
                <w:sz w:val="18"/>
                <w:szCs w:val="18"/>
              </w:rPr>
              <w:t>年主席令第六十三号公布</w:t>
            </w:r>
            <w:r w:rsidRPr="00DF7036">
              <w:rPr>
                <w:rFonts w:ascii="宋体" w:hAnsi="宋体" w:cs="宋体"/>
                <w:sz w:val="18"/>
                <w:szCs w:val="18"/>
              </w:rPr>
              <w:t xml:space="preserve">2009 </w:t>
            </w:r>
            <w:r w:rsidRPr="00DF7036">
              <w:rPr>
                <w:rFonts w:ascii="宋体" w:hAnsi="宋体" w:cs="宋体" w:hint="eastAsia"/>
                <w:sz w:val="18"/>
                <w:szCs w:val="18"/>
              </w:rPr>
              <w:t>年主席令第十八号修订）第二十三条</w:t>
            </w:r>
            <w:r w:rsidRPr="00DF7036">
              <w:rPr>
                <w:rFonts w:ascii="宋体" w:hAnsi="宋体" w:cs="宋体"/>
                <w:sz w:val="18"/>
                <w:szCs w:val="18"/>
              </w:rPr>
              <w:t xml:space="preserve"> </w:t>
            </w:r>
            <w:r w:rsidRPr="00DF7036">
              <w:rPr>
                <w:rFonts w:ascii="宋体" w:hAnsi="宋体" w:cs="宋体" w:hint="eastAsia"/>
                <w:sz w:val="18"/>
                <w:szCs w:val="18"/>
              </w:rPr>
              <w:t>行政机关实施行政处罚时，应当责令当事人改正或者限期改正违法行为。</w:t>
            </w:r>
          </w:p>
          <w:p w:rsidR="00357A02" w:rsidRPr="00DF7036" w:rsidRDefault="00357A02" w:rsidP="00DF7036">
            <w:pPr>
              <w:adjustRightInd w:val="0"/>
              <w:snapToGrid w:val="0"/>
              <w:spacing w:line="20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【法规】《中华人民共和国审计法实施条例》（</w:t>
            </w:r>
            <w:r w:rsidRPr="00DF7036">
              <w:rPr>
                <w:rFonts w:ascii="宋体" w:hAnsi="宋体" w:cs="宋体"/>
                <w:sz w:val="18"/>
                <w:szCs w:val="18"/>
              </w:rPr>
              <w:t>1997</w:t>
            </w:r>
            <w:r w:rsidRPr="00DF7036">
              <w:rPr>
                <w:rFonts w:ascii="宋体" w:hAnsi="宋体" w:cs="宋体" w:hint="eastAsia"/>
                <w:sz w:val="18"/>
                <w:szCs w:val="18"/>
              </w:rPr>
              <w:t>年国务院令第</w:t>
            </w:r>
            <w:r w:rsidRPr="00DF7036">
              <w:rPr>
                <w:rFonts w:ascii="宋体" w:hAnsi="宋体" w:cs="宋体"/>
                <w:sz w:val="18"/>
                <w:szCs w:val="18"/>
              </w:rPr>
              <w:t>23</w:t>
            </w:r>
            <w:r w:rsidRPr="00DF7036">
              <w:rPr>
                <w:rFonts w:ascii="宋体" w:hAnsi="宋体" w:cs="宋体" w:hint="eastAsia"/>
                <w:sz w:val="18"/>
                <w:szCs w:val="18"/>
              </w:rPr>
              <w:t>号公布，</w:t>
            </w:r>
            <w:r w:rsidRPr="00DF7036">
              <w:rPr>
                <w:rFonts w:ascii="宋体" w:hAnsi="宋体" w:cs="宋体"/>
                <w:sz w:val="18"/>
                <w:szCs w:val="18"/>
              </w:rPr>
              <w:t>2010</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号公布第四十九条</w:t>
            </w:r>
            <w:r w:rsidRPr="00DF7036">
              <w:rPr>
                <w:rFonts w:ascii="宋体" w:hAnsi="宋体" w:cs="宋体"/>
                <w:sz w:val="18"/>
                <w:szCs w:val="18"/>
              </w:rPr>
              <w:t xml:space="preserve"> </w:t>
            </w:r>
            <w:r w:rsidRPr="00DF7036">
              <w:rPr>
                <w:rFonts w:ascii="宋体" w:hAnsi="宋体" w:cs="宋体" w:hint="eastAsia"/>
                <w:sz w:val="18"/>
                <w:szCs w:val="18"/>
              </w:rPr>
              <w:t>对被审计单位违反国家规定的财务收支行为，审计机关在法定职权范围内，区别情况采取审计法第四十五条规定的处理措施，可以通报批评，给予警告；有违法所得的，没收违法所得，并处违法所得</w:t>
            </w:r>
            <w:r w:rsidRPr="00DF7036">
              <w:rPr>
                <w:rFonts w:ascii="宋体" w:hAnsi="宋体" w:cs="宋体"/>
                <w:sz w:val="18"/>
                <w:szCs w:val="18"/>
              </w:rPr>
              <w:t>1</w:t>
            </w:r>
            <w:r w:rsidRPr="00DF7036">
              <w:rPr>
                <w:rFonts w:ascii="宋体" w:hAnsi="宋体" w:cs="宋体" w:hint="eastAsia"/>
                <w:sz w:val="18"/>
                <w:szCs w:val="18"/>
              </w:rPr>
              <w:t>倍以上</w:t>
            </w:r>
            <w:r w:rsidRPr="00DF7036">
              <w:rPr>
                <w:rFonts w:ascii="宋体" w:hAnsi="宋体" w:cs="宋体"/>
                <w:sz w:val="18"/>
                <w:szCs w:val="18"/>
              </w:rPr>
              <w:t>5</w:t>
            </w:r>
            <w:r w:rsidRPr="00DF7036">
              <w:rPr>
                <w:rFonts w:ascii="宋体" w:hAnsi="宋体" w:cs="宋体" w:hint="eastAsia"/>
                <w:sz w:val="18"/>
                <w:szCs w:val="18"/>
              </w:rPr>
              <w:t>倍以下的罚款；没有违法所得的，可以处</w:t>
            </w:r>
            <w:r w:rsidRPr="00DF7036">
              <w:rPr>
                <w:rFonts w:ascii="宋体" w:hAnsi="宋体" w:cs="宋体"/>
                <w:sz w:val="18"/>
                <w:szCs w:val="18"/>
              </w:rPr>
              <w:t>5</w:t>
            </w:r>
            <w:r w:rsidRPr="00DF7036">
              <w:rPr>
                <w:rFonts w:ascii="宋体" w:hAnsi="宋体" w:cs="宋体" w:hint="eastAsia"/>
                <w:sz w:val="18"/>
                <w:szCs w:val="18"/>
              </w:rPr>
              <w:t>万元以下的罚款；对直接负责的主管人员和其他直接责任人员，可以处</w:t>
            </w:r>
            <w:r w:rsidRPr="00DF7036">
              <w:rPr>
                <w:rFonts w:ascii="宋体" w:hAnsi="宋体" w:cs="宋体"/>
                <w:sz w:val="18"/>
                <w:szCs w:val="18"/>
              </w:rPr>
              <w:t>2</w:t>
            </w:r>
            <w:r w:rsidRPr="00DF7036">
              <w:rPr>
                <w:rFonts w:ascii="宋体" w:hAnsi="宋体" w:cs="宋体" w:hint="eastAsia"/>
                <w:sz w:val="18"/>
                <w:szCs w:val="18"/>
              </w:rPr>
              <w:t>万元以下的罚款，审计机关认为应当给予处分的，向有关主管机关、单位提出给予处分的建议；构成犯罪的，依法追究刑事责任。</w:t>
            </w:r>
            <w:r w:rsidRPr="00DF7036">
              <w:rPr>
                <w:rFonts w:ascii="宋体" w:hAnsi="宋体" w:cs="宋体"/>
                <w:sz w:val="18"/>
                <w:szCs w:val="18"/>
              </w:rPr>
              <w:t xml:space="preserve"> </w:t>
            </w:r>
            <w:r w:rsidRPr="00DF7036">
              <w:rPr>
                <w:rFonts w:ascii="宋体" w:hAnsi="宋体" w:cs="宋体" w:hint="eastAsia"/>
                <w:sz w:val="18"/>
                <w:szCs w:val="18"/>
              </w:rPr>
              <w:t>法律、行政法规对被审计单位违反国家规定的财务收支行为处理、处罚另有规定的，从其规定。</w:t>
            </w:r>
          </w:p>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【法规】《财政违法行为处罚处分条例》（</w:t>
            </w:r>
            <w:r w:rsidRPr="00DF7036">
              <w:rPr>
                <w:rFonts w:ascii="宋体" w:hAnsi="宋体" w:cs="宋体"/>
                <w:sz w:val="18"/>
                <w:szCs w:val="18"/>
              </w:rPr>
              <w:t>2004</w:t>
            </w:r>
            <w:r w:rsidRPr="00DF7036">
              <w:rPr>
                <w:rFonts w:ascii="宋体" w:hAnsi="宋体" w:cs="宋体" w:hint="eastAsia"/>
                <w:sz w:val="18"/>
                <w:szCs w:val="18"/>
              </w:rPr>
              <w:t>年国务院令第</w:t>
            </w:r>
            <w:r w:rsidRPr="00DF7036">
              <w:rPr>
                <w:rFonts w:ascii="宋体" w:hAnsi="宋体" w:cs="宋体"/>
                <w:sz w:val="18"/>
                <w:szCs w:val="18"/>
              </w:rPr>
              <w:t>427</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588</w:t>
            </w:r>
            <w:r w:rsidRPr="00DF7036">
              <w:rPr>
                <w:rFonts w:ascii="宋体" w:hAnsi="宋体" w:cs="宋体" w:hint="eastAsia"/>
                <w:sz w:val="18"/>
                <w:szCs w:val="18"/>
              </w:rPr>
              <w:t>号修订）第二条第一款</w:t>
            </w:r>
            <w:r w:rsidRPr="00DF7036">
              <w:rPr>
                <w:rFonts w:ascii="宋体" w:hAnsi="宋体" w:cs="宋体"/>
                <w:sz w:val="18"/>
                <w:szCs w:val="18"/>
              </w:rPr>
              <w:t xml:space="preserve"> </w:t>
            </w:r>
            <w:r w:rsidRPr="00DF7036">
              <w:rPr>
                <w:rFonts w:ascii="宋体" w:hAnsi="宋体" w:cs="宋体" w:hint="eastAsia"/>
                <w:sz w:val="18"/>
                <w:szCs w:val="18"/>
              </w:rPr>
              <w:t>县级以上人民政府财政部门及审计机关在各自职权范围内，依法对财政违法行为作出处理、处罚决定。</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Times New Roman"/>
                <w:sz w:val="18"/>
                <w:szCs w:val="18"/>
              </w:rPr>
            </w:pPr>
            <w:r w:rsidRPr="00DF7036">
              <w:rPr>
                <w:rFonts w:ascii="宋体" w:hAnsi="宋体" w:cs="宋体" w:hint="eastAsia"/>
                <w:sz w:val="18"/>
                <w:szCs w:val="18"/>
              </w:rPr>
              <w:t>第二款</w:t>
            </w:r>
            <w:r w:rsidRPr="00DF7036">
              <w:rPr>
                <w:rFonts w:ascii="宋体" w:hAnsi="宋体" w:cs="宋体"/>
                <w:sz w:val="18"/>
                <w:szCs w:val="18"/>
              </w:rPr>
              <w:t xml:space="preserve"> </w:t>
            </w:r>
            <w:r w:rsidRPr="00DF7036">
              <w:rPr>
                <w:rFonts w:ascii="宋体" w:hAnsi="宋体" w:cs="宋体" w:hint="eastAsia"/>
                <w:sz w:val="18"/>
                <w:szCs w:val="18"/>
              </w:rPr>
              <w:t>省级以上人民政府财政部门的派出机构，应当在规定职权范围内，依法对财政违法行为作出处理、处罚决定；审计机关的派出机构，应当根据审计机关的授权，依法对财政违法行为作出处理、处罚决定。</w:t>
            </w:r>
          </w:p>
        </w:tc>
        <w:tc>
          <w:tcPr>
            <w:tcW w:w="2415" w:type="dxa"/>
            <w:vAlign w:val="center"/>
          </w:tcPr>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单位或者有关人员存在严重或者重大的违反国家规定的财政财务收支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监督责任：对被审计单位拒绝、阻碍审计监督检查行为进行监督。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2A522E">
            <w:pPr>
              <w:pStyle w:val="a6"/>
              <w:shd w:val="clear" w:color="auto" w:fill="FFFFFF"/>
              <w:spacing w:line="24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38385F">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38385F">
            <w:pPr>
              <w:widowControl/>
              <w:shd w:val="clear" w:color="auto" w:fill="FFFFFF"/>
              <w:spacing w:line="240" w:lineRule="exact"/>
              <w:jc w:val="left"/>
              <w:rPr>
                <w:rFonts w:ascii="宋体" w:hAnsi="宋体" w:cs="Simsun"/>
                <w:color w:val="444444"/>
                <w:kern w:val="0"/>
                <w:sz w:val="18"/>
                <w:szCs w:val="18"/>
              </w:rPr>
            </w:pPr>
            <w:r w:rsidRPr="00DF7036">
              <w:rPr>
                <w:rFonts w:ascii="宋体" w:hAnsi="宋体" w:cs="宋体" w:hint="eastAsia"/>
                <w:kern w:val="0"/>
                <w:sz w:val="18"/>
                <w:szCs w:val="18"/>
              </w:rPr>
              <w:t xml:space="preserve">　</w:t>
            </w:r>
            <w:r w:rsidRPr="00DF7036">
              <w:rPr>
                <w:rFonts w:ascii="宋体" w:hAnsi="宋体"/>
                <w:kern w:val="0"/>
                <w:sz w:val="18"/>
                <w:szCs w:val="18"/>
              </w:rPr>
              <w:t xml:space="preserve"> </w:t>
            </w:r>
            <w:r w:rsidRPr="00DF7036">
              <w:rPr>
                <w:rFonts w:ascii="宋体" w:hAnsi="宋体" w:cs="宋体" w:hint="eastAsia"/>
                <w:kern w:val="0"/>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1.</w:t>
            </w:r>
            <w:r w:rsidRPr="00DF7036">
              <w:rPr>
                <w:rFonts w:ascii="宋体" w:hAnsi="宋体" w:cs="宋体" w:hint="eastAsia"/>
                <w:sz w:val="18"/>
                <w:szCs w:val="18"/>
              </w:rPr>
              <w:t>对应当予以处罚而不予处罚，给国家利益造成重大损害的；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违反有关法律、法规规定的审计处罚程序；</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擅自改变审计处罚种类和裁量幅度的；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应当告知听证没有告知，并造成严重影响的；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在处罚中发生腐败行为；</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tc>
        <w:tc>
          <w:tcPr>
            <w:tcW w:w="736" w:type="dxa"/>
            <w:vAlign w:val="center"/>
          </w:tcPr>
          <w:p w:rsidR="00357A02" w:rsidRPr="00DF7036" w:rsidRDefault="00357A02" w:rsidP="009D7D58">
            <w:pPr>
              <w:spacing w:line="240" w:lineRule="exact"/>
              <w:rPr>
                <w:rFonts w:ascii="宋体" w:hAnsi="宋体" w:cs="Times New Roman"/>
                <w:sz w:val="18"/>
                <w:szCs w:val="18"/>
              </w:rPr>
            </w:pPr>
          </w:p>
        </w:tc>
      </w:tr>
      <w:tr w:rsidR="00357A02" w:rsidRPr="00DF7036" w:rsidTr="00DF7036">
        <w:trPr>
          <w:trHeight w:val="13158"/>
          <w:jc w:val="center"/>
        </w:trPr>
        <w:tc>
          <w:tcPr>
            <w:tcW w:w="0" w:type="auto"/>
            <w:vAlign w:val="center"/>
          </w:tcPr>
          <w:p w:rsidR="00357A02" w:rsidRPr="00DF7036" w:rsidRDefault="00357A02" w:rsidP="00AC6C59">
            <w:pPr>
              <w:spacing w:line="240" w:lineRule="exact"/>
              <w:jc w:val="center"/>
              <w:rPr>
                <w:rFonts w:ascii="宋体" w:hAnsi="宋体" w:cs="宋体"/>
                <w:sz w:val="18"/>
                <w:szCs w:val="18"/>
              </w:rPr>
            </w:pPr>
            <w:r w:rsidRPr="00DF7036">
              <w:rPr>
                <w:rFonts w:ascii="宋体" w:hAnsi="宋体" w:cs="宋体"/>
                <w:sz w:val="18"/>
                <w:szCs w:val="18"/>
              </w:rPr>
              <w:lastRenderedPageBreak/>
              <w:t>3</w:t>
            </w:r>
          </w:p>
        </w:tc>
        <w:tc>
          <w:tcPr>
            <w:tcW w:w="640" w:type="dxa"/>
            <w:vAlign w:val="center"/>
          </w:tcPr>
          <w:p w:rsidR="00357A02" w:rsidRPr="00DF7036" w:rsidRDefault="00357A02" w:rsidP="00AC6C59">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vAlign w:val="center"/>
          </w:tcPr>
          <w:p w:rsidR="00357A02" w:rsidRPr="00DF7036" w:rsidRDefault="00357A02" w:rsidP="00AC6C59">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单位和个人违反国家有关投资建设项目规定的行为的处罚</w:t>
            </w:r>
          </w:p>
        </w:tc>
        <w:tc>
          <w:tcPr>
            <w:tcW w:w="0" w:type="auto"/>
            <w:vAlign w:val="center"/>
          </w:tcPr>
          <w:p w:rsidR="00357A02" w:rsidRPr="00DF7036" w:rsidRDefault="00357A02" w:rsidP="00AC6C59">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spacing w:line="240" w:lineRule="exact"/>
              <w:ind w:firstLineChars="100" w:firstLine="180"/>
              <w:rPr>
                <w:rFonts w:ascii="宋体" w:hAnsi="宋体" w:cs="Times New Roman"/>
                <w:sz w:val="18"/>
                <w:szCs w:val="18"/>
              </w:rPr>
            </w:pPr>
            <w:r w:rsidRPr="00DF7036">
              <w:rPr>
                <w:rFonts w:ascii="宋体" w:hAnsi="宋体"/>
                <w:sz w:val="18"/>
                <w:szCs w:val="18"/>
              </w:rPr>
              <w:t xml:space="preserve"> </w:t>
            </w:r>
            <w:r w:rsidRPr="00DF7036">
              <w:rPr>
                <w:rFonts w:ascii="宋体" w:hAnsi="宋体" w:cs="宋体"/>
                <w:sz w:val="18"/>
                <w:szCs w:val="18"/>
              </w:rPr>
              <w:t>1.</w:t>
            </w: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号修订）第九条</w:t>
            </w:r>
            <w:r w:rsidRPr="00DF7036">
              <w:rPr>
                <w:rFonts w:ascii="宋体" w:hAnsi="宋体" w:cs="宋体"/>
                <w:sz w:val="18"/>
                <w:szCs w:val="18"/>
              </w:rPr>
              <w:t xml:space="preserve"> </w:t>
            </w:r>
            <w:r w:rsidRPr="00DF7036">
              <w:rPr>
                <w:rFonts w:ascii="宋体" w:hAnsi="宋体" w:cs="宋体" w:hint="eastAsia"/>
                <w:sz w:val="18"/>
                <w:szCs w:val="18"/>
              </w:rPr>
              <w:t>单位和个人有下列违反国家有关投资建设项目规定的行为之一的</w:t>
            </w:r>
            <w:r w:rsidRPr="00DF7036">
              <w:rPr>
                <w:rFonts w:ascii="宋体" w:hAnsi="宋体" w:cs="宋体"/>
                <w:sz w:val="18"/>
                <w:szCs w:val="18"/>
              </w:rPr>
              <w:t>,</w:t>
            </w:r>
            <w:r w:rsidRPr="00DF7036">
              <w:rPr>
                <w:rFonts w:ascii="宋体" w:hAnsi="宋体" w:cs="宋体" w:hint="eastAsia"/>
                <w:sz w:val="18"/>
                <w:szCs w:val="18"/>
              </w:rPr>
              <w:t>责令改正</w:t>
            </w:r>
            <w:r w:rsidRPr="00DF7036">
              <w:rPr>
                <w:rFonts w:ascii="宋体" w:hAnsi="宋体" w:cs="宋体"/>
                <w:sz w:val="18"/>
                <w:szCs w:val="18"/>
              </w:rPr>
              <w:t>,</w:t>
            </w:r>
            <w:r w:rsidRPr="00DF7036">
              <w:rPr>
                <w:rFonts w:ascii="宋体" w:hAnsi="宋体" w:cs="宋体" w:hint="eastAsia"/>
                <w:sz w:val="18"/>
                <w:szCs w:val="18"/>
              </w:rPr>
              <w:t>调整有关会计账目</w:t>
            </w:r>
            <w:r w:rsidRPr="00DF7036">
              <w:rPr>
                <w:rFonts w:ascii="宋体" w:hAnsi="宋体" w:cs="宋体"/>
                <w:sz w:val="18"/>
                <w:szCs w:val="18"/>
              </w:rPr>
              <w:t>,</w:t>
            </w:r>
            <w:r w:rsidRPr="00DF7036">
              <w:rPr>
                <w:rFonts w:ascii="宋体" w:hAnsi="宋体" w:cs="宋体" w:hint="eastAsia"/>
                <w:sz w:val="18"/>
                <w:szCs w:val="18"/>
              </w:rPr>
              <w:t>追回被截留、挪用、骗取的国家建设资金</w:t>
            </w:r>
            <w:r w:rsidRPr="00DF7036">
              <w:rPr>
                <w:rFonts w:ascii="宋体" w:hAnsi="宋体" w:cs="宋体"/>
                <w:sz w:val="18"/>
                <w:szCs w:val="18"/>
              </w:rPr>
              <w:t>,</w:t>
            </w:r>
            <w:r w:rsidRPr="00DF7036">
              <w:rPr>
                <w:rFonts w:ascii="宋体" w:hAnsi="宋体" w:cs="宋体" w:hint="eastAsia"/>
                <w:sz w:val="18"/>
                <w:szCs w:val="18"/>
              </w:rPr>
              <w:t>没收违法所得</w:t>
            </w:r>
            <w:r w:rsidRPr="00DF7036">
              <w:rPr>
                <w:rFonts w:ascii="宋体" w:hAnsi="宋体" w:cs="宋体"/>
                <w:sz w:val="18"/>
                <w:szCs w:val="18"/>
              </w:rPr>
              <w:t>,</w:t>
            </w:r>
            <w:r w:rsidRPr="00DF7036">
              <w:rPr>
                <w:rFonts w:ascii="宋体" w:hAnsi="宋体" w:cs="宋体" w:hint="eastAsia"/>
                <w:sz w:val="18"/>
                <w:szCs w:val="18"/>
              </w:rPr>
              <w:t>核减或者停止拨付工程投资。对单位给予警告或者通报批评</w:t>
            </w:r>
            <w:r w:rsidRPr="00DF7036">
              <w:rPr>
                <w:rFonts w:ascii="宋体" w:hAnsi="宋体" w:cs="宋体"/>
                <w:sz w:val="18"/>
                <w:szCs w:val="18"/>
              </w:rPr>
              <w:t>,</w:t>
            </w:r>
            <w:r w:rsidRPr="00DF7036">
              <w:rPr>
                <w:rFonts w:ascii="宋体" w:hAnsi="宋体" w:cs="宋体" w:hint="eastAsia"/>
                <w:sz w:val="18"/>
                <w:szCs w:val="18"/>
              </w:rPr>
              <w:t>其直接负责的主管人员和其他直接责任人员属于国家公务员的</w:t>
            </w:r>
            <w:r w:rsidRPr="00DF7036">
              <w:rPr>
                <w:rFonts w:ascii="宋体" w:hAnsi="宋体" w:cs="宋体"/>
                <w:sz w:val="18"/>
                <w:szCs w:val="18"/>
              </w:rPr>
              <w:t>,</w:t>
            </w:r>
            <w:r w:rsidRPr="00DF7036">
              <w:rPr>
                <w:rFonts w:ascii="宋体" w:hAnsi="宋体" w:cs="宋体" w:hint="eastAsia"/>
                <w:sz w:val="18"/>
                <w:szCs w:val="18"/>
              </w:rPr>
              <w:t>给予记大过处分</w:t>
            </w:r>
            <w:r w:rsidRPr="00DF7036">
              <w:rPr>
                <w:rFonts w:ascii="宋体" w:hAnsi="宋体" w:cs="宋体"/>
                <w:sz w:val="18"/>
                <w:szCs w:val="18"/>
              </w:rPr>
              <w:t>;</w:t>
            </w:r>
            <w:r w:rsidRPr="00DF7036">
              <w:rPr>
                <w:rFonts w:ascii="宋体" w:hAnsi="宋体" w:cs="宋体" w:hint="eastAsia"/>
                <w:sz w:val="18"/>
                <w:szCs w:val="18"/>
              </w:rPr>
              <w:t>情节较重的</w:t>
            </w:r>
            <w:r w:rsidRPr="00DF7036">
              <w:rPr>
                <w:rFonts w:ascii="宋体" w:hAnsi="宋体" w:cs="宋体"/>
                <w:sz w:val="18"/>
                <w:szCs w:val="18"/>
              </w:rPr>
              <w:t>,</w:t>
            </w:r>
            <w:r w:rsidRPr="00DF7036">
              <w:rPr>
                <w:rFonts w:ascii="宋体" w:hAnsi="宋体" w:cs="宋体" w:hint="eastAsia"/>
                <w:sz w:val="18"/>
                <w:szCs w:val="18"/>
              </w:rPr>
              <w:t>给予降级或者撤职处分</w:t>
            </w:r>
            <w:r w:rsidRPr="00DF7036">
              <w:rPr>
                <w:rFonts w:ascii="宋体" w:hAnsi="宋体" w:cs="宋体"/>
                <w:sz w:val="18"/>
                <w:szCs w:val="18"/>
              </w:rPr>
              <w:t>;</w:t>
            </w:r>
            <w:r w:rsidRPr="00DF7036">
              <w:rPr>
                <w:rFonts w:ascii="宋体" w:hAnsi="宋体" w:cs="宋体" w:hint="eastAsia"/>
                <w:sz w:val="18"/>
                <w:szCs w:val="18"/>
              </w:rPr>
              <w:t>情节严重的</w:t>
            </w:r>
            <w:r w:rsidRPr="00DF7036">
              <w:rPr>
                <w:rFonts w:ascii="宋体" w:hAnsi="宋体" w:cs="宋体"/>
                <w:sz w:val="18"/>
                <w:szCs w:val="18"/>
              </w:rPr>
              <w:t>,</w:t>
            </w:r>
            <w:r w:rsidRPr="00DF7036">
              <w:rPr>
                <w:rFonts w:ascii="宋体" w:hAnsi="宋体" w:cs="宋体" w:hint="eastAsia"/>
                <w:sz w:val="18"/>
                <w:szCs w:val="18"/>
              </w:rPr>
              <w:t>给予开除处分</w:t>
            </w:r>
            <w:r w:rsidRPr="00DF7036">
              <w:rPr>
                <w:rFonts w:ascii="宋体" w:hAnsi="宋体" w:cs="宋体"/>
                <w:sz w:val="18"/>
                <w:szCs w:val="18"/>
              </w:rPr>
              <w:t xml:space="preserve">: </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一</w:t>
            </w:r>
            <w:r w:rsidRPr="00DF7036">
              <w:rPr>
                <w:rFonts w:ascii="宋体" w:hAnsi="宋体" w:cs="宋体"/>
                <w:sz w:val="18"/>
                <w:szCs w:val="18"/>
              </w:rPr>
              <w:t>)</w:t>
            </w:r>
            <w:r w:rsidRPr="00DF7036">
              <w:rPr>
                <w:rFonts w:ascii="宋体" w:hAnsi="宋体" w:cs="宋体" w:hint="eastAsia"/>
                <w:sz w:val="18"/>
                <w:szCs w:val="18"/>
              </w:rPr>
              <w:t>截留、挪用国家建设资金；</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二</w:t>
            </w:r>
            <w:r w:rsidRPr="00DF7036">
              <w:rPr>
                <w:rFonts w:ascii="宋体" w:hAnsi="宋体" w:cs="宋体"/>
                <w:sz w:val="18"/>
                <w:szCs w:val="18"/>
              </w:rPr>
              <w:t>)</w:t>
            </w:r>
            <w:r w:rsidRPr="00DF7036">
              <w:rPr>
                <w:rFonts w:ascii="宋体" w:hAnsi="宋体" w:cs="宋体" w:hint="eastAsia"/>
                <w:sz w:val="18"/>
                <w:szCs w:val="18"/>
              </w:rPr>
              <w:t>以虚报、冒领、关联交易等手段骗取国家建设资金；</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三</w:t>
            </w:r>
            <w:r w:rsidRPr="00DF7036">
              <w:rPr>
                <w:rFonts w:ascii="宋体" w:hAnsi="宋体" w:cs="宋体"/>
                <w:sz w:val="18"/>
                <w:szCs w:val="18"/>
              </w:rPr>
              <w:t>)</w:t>
            </w:r>
            <w:r w:rsidRPr="00DF7036">
              <w:rPr>
                <w:rFonts w:ascii="宋体" w:hAnsi="宋体" w:cs="宋体" w:hint="eastAsia"/>
                <w:sz w:val="18"/>
                <w:szCs w:val="18"/>
              </w:rPr>
              <w:t>违反规定超概算投资；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四</w:t>
            </w:r>
            <w:r w:rsidRPr="00DF7036">
              <w:rPr>
                <w:rFonts w:ascii="宋体" w:hAnsi="宋体" w:cs="宋体"/>
                <w:sz w:val="18"/>
                <w:szCs w:val="18"/>
              </w:rPr>
              <w:t>)</w:t>
            </w:r>
            <w:r w:rsidRPr="00DF7036">
              <w:rPr>
                <w:rFonts w:ascii="宋体" w:hAnsi="宋体" w:cs="宋体" w:hint="eastAsia"/>
                <w:sz w:val="18"/>
                <w:szCs w:val="18"/>
              </w:rPr>
              <w:t>虚列投资完成额；</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五</w:t>
            </w:r>
            <w:r w:rsidRPr="00DF7036">
              <w:rPr>
                <w:rFonts w:ascii="宋体" w:hAnsi="宋体" w:cs="宋体"/>
                <w:sz w:val="18"/>
                <w:szCs w:val="18"/>
              </w:rPr>
              <w:t>)</w:t>
            </w:r>
            <w:r w:rsidRPr="00DF7036">
              <w:rPr>
                <w:rFonts w:ascii="宋体" w:hAnsi="宋体" w:cs="宋体" w:hint="eastAsia"/>
                <w:sz w:val="18"/>
                <w:szCs w:val="18"/>
              </w:rPr>
              <w:t>其他违反国家投资建设项目有关规定的行为。</w:t>
            </w:r>
          </w:p>
          <w:p w:rsidR="00357A02" w:rsidRPr="00DF7036" w:rsidRDefault="00357A02" w:rsidP="00246E3E">
            <w:pPr>
              <w:adjustRightInd w:val="0"/>
              <w:snapToGrid w:val="0"/>
              <w:spacing w:line="240" w:lineRule="exact"/>
              <w:rPr>
                <w:rFonts w:ascii="宋体" w:hAnsi="宋体" w:cs="Times New Roman"/>
                <w:sz w:val="18"/>
                <w:szCs w:val="18"/>
              </w:rPr>
            </w:pPr>
            <w:r w:rsidRPr="00DF7036">
              <w:rPr>
                <w:rFonts w:ascii="宋体" w:hAnsi="宋体"/>
                <w:sz w:val="18"/>
                <w:szCs w:val="18"/>
              </w:rPr>
              <w:t xml:space="preserve"> </w:t>
            </w:r>
            <w:r w:rsidRPr="00DF7036">
              <w:rPr>
                <w:rFonts w:ascii="宋体" w:hAnsi="宋体" w:cs="宋体"/>
                <w:sz w:val="18"/>
                <w:szCs w:val="18"/>
              </w:rPr>
              <w:t xml:space="preserve">   </w:t>
            </w:r>
            <w:r w:rsidRPr="00DF7036">
              <w:rPr>
                <w:rFonts w:ascii="宋体" w:hAnsi="宋体" w:cs="宋体" w:hint="eastAsia"/>
                <w:sz w:val="18"/>
                <w:szCs w:val="18"/>
              </w:rPr>
              <w:t>《中华人民共和国政府采购法》、《中华人民共和国招标投标法》、《国家重点建设项目管理办法》等法律、行政法规另有规定的，依照其规定处理、处罚。</w:t>
            </w:r>
          </w:p>
          <w:p w:rsidR="00357A02" w:rsidRPr="00DF7036" w:rsidRDefault="00357A02" w:rsidP="00927D5A">
            <w:pPr>
              <w:adjustRightInd w:val="0"/>
              <w:snapToGrid w:val="0"/>
              <w:spacing w:line="240" w:lineRule="exact"/>
              <w:rPr>
                <w:rFonts w:ascii="宋体" w:hAnsi="宋体" w:cs="宋体"/>
                <w:sz w:val="18"/>
                <w:szCs w:val="18"/>
              </w:rPr>
            </w:pPr>
            <w:r w:rsidRPr="00DF7036">
              <w:rPr>
                <w:rFonts w:ascii="宋体" w:hAnsi="宋体" w:cs="宋体"/>
                <w:sz w:val="18"/>
                <w:szCs w:val="18"/>
              </w:rPr>
              <w:t xml:space="preserve">    2.</w:t>
            </w:r>
            <w:r w:rsidRPr="00DF7036">
              <w:rPr>
                <w:rFonts w:ascii="宋体" w:hAnsi="宋体" w:cs="宋体" w:hint="eastAsia"/>
                <w:sz w:val="18"/>
                <w:szCs w:val="18"/>
              </w:rPr>
              <w:t>【规章】《广西壮族自治区政府投资建设项目审计办法》（</w:t>
            </w:r>
            <w:r w:rsidRPr="00DF7036">
              <w:rPr>
                <w:rFonts w:ascii="宋体" w:hAnsi="宋体" w:cs="宋体"/>
                <w:sz w:val="18"/>
                <w:szCs w:val="18"/>
              </w:rPr>
              <w:t>2011</w:t>
            </w:r>
            <w:r w:rsidRPr="00DF7036">
              <w:rPr>
                <w:rFonts w:ascii="宋体" w:hAnsi="宋体" w:cs="宋体" w:hint="eastAsia"/>
                <w:sz w:val="18"/>
                <w:szCs w:val="18"/>
              </w:rPr>
              <w:t>年广西壮族自治区人民政府第</w:t>
            </w:r>
            <w:r w:rsidRPr="00DF7036">
              <w:rPr>
                <w:rFonts w:ascii="宋体" w:hAnsi="宋体" w:cs="宋体"/>
                <w:sz w:val="18"/>
                <w:szCs w:val="18"/>
              </w:rPr>
              <w:t>70</w:t>
            </w:r>
            <w:r w:rsidRPr="00DF7036">
              <w:rPr>
                <w:rFonts w:ascii="宋体" w:hAnsi="宋体" w:cs="宋体" w:hint="eastAsia"/>
                <w:sz w:val="18"/>
                <w:szCs w:val="18"/>
              </w:rPr>
              <w:t>号令公布）第二十条</w:t>
            </w:r>
            <w:r w:rsidRPr="00DF7036">
              <w:rPr>
                <w:rFonts w:ascii="宋体" w:hAnsi="宋体" w:cs="宋体"/>
                <w:sz w:val="18"/>
                <w:szCs w:val="18"/>
              </w:rPr>
              <w:t xml:space="preserve"> </w:t>
            </w:r>
            <w:r w:rsidRPr="00DF7036">
              <w:rPr>
                <w:rFonts w:ascii="宋体" w:hAnsi="宋体" w:cs="宋体" w:hint="eastAsia"/>
                <w:sz w:val="18"/>
                <w:szCs w:val="18"/>
              </w:rPr>
              <w:t>被审计单位及其有关人员在建设项目中有违法、违规行为，属于审计机关职权范围内的，由审计机关依法进行处理；对不属于审计机关职权范围内的，移送有关机关处理。</w:t>
            </w:r>
            <w:r w:rsidRPr="00DF7036">
              <w:rPr>
                <w:rFonts w:ascii="宋体" w:hAnsi="宋体" w:cs="宋体"/>
                <w:sz w:val="18"/>
                <w:szCs w:val="18"/>
              </w:rPr>
              <w:t xml:space="preserve">     </w:t>
            </w:r>
          </w:p>
          <w:p w:rsidR="00357A02" w:rsidRPr="00DF7036" w:rsidRDefault="00357A02" w:rsidP="00927D5A">
            <w:pPr>
              <w:adjustRightInd w:val="0"/>
              <w:snapToGrid w:val="0"/>
              <w:spacing w:line="240" w:lineRule="exact"/>
              <w:rPr>
                <w:rFonts w:ascii="宋体" w:hAnsi="宋体" w:cs="Times New Roman"/>
                <w:sz w:val="18"/>
                <w:szCs w:val="18"/>
              </w:rPr>
            </w:pPr>
            <w:r w:rsidRPr="00DF7036">
              <w:rPr>
                <w:rFonts w:ascii="宋体" w:hAnsi="宋体" w:cs="宋体"/>
                <w:sz w:val="18"/>
                <w:szCs w:val="18"/>
              </w:rPr>
              <w:t xml:space="preserve">    </w:t>
            </w:r>
            <w:r w:rsidRPr="00DF7036">
              <w:rPr>
                <w:rFonts w:ascii="宋体" w:hAnsi="宋体" w:cs="宋体" w:hint="eastAsia"/>
                <w:sz w:val="18"/>
                <w:szCs w:val="18"/>
              </w:rPr>
              <w:t>第二十一条</w:t>
            </w:r>
            <w:r w:rsidRPr="00DF7036">
              <w:rPr>
                <w:rFonts w:ascii="宋体" w:hAnsi="宋体" w:cs="宋体"/>
                <w:sz w:val="18"/>
                <w:szCs w:val="18"/>
              </w:rPr>
              <w:t xml:space="preserve"> </w:t>
            </w:r>
            <w:r w:rsidRPr="00DF7036">
              <w:rPr>
                <w:rFonts w:ascii="宋体" w:hAnsi="宋体" w:cs="宋体" w:hint="eastAsia"/>
                <w:sz w:val="18"/>
                <w:szCs w:val="18"/>
              </w:rPr>
              <w:t>被审计单位及其有关人员违反本办法规定，未按照要求提供有关资料，或者提供的资料不及时，不真实、不完整的，由审计机关责令改正、通报批评。</w:t>
            </w:r>
          </w:p>
        </w:tc>
        <w:tc>
          <w:tcPr>
            <w:tcW w:w="2415" w:type="dxa"/>
            <w:vAlign w:val="center"/>
          </w:tcPr>
          <w:p w:rsidR="00357A02" w:rsidRPr="00DF7036" w:rsidRDefault="00357A02" w:rsidP="00DF7036">
            <w:pPr>
              <w:adjustRightInd w:val="0"/>
              <w:snapToGrid w:val="0"/>
              <w:spacing w:line="20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立案责任：审计机关应根据审计项目计划确定的审计事项组成审计组，并向被审计单位送达审计通知书。对被审计单位和个人有下列违反国家有关投资建设项目规定的行为之一的</w:t>
            </w:r>
            <w:r w:rsidRPr="00DF7036">
              <w:rPr>
                <w:rFonts w:ascii="宋体" w:hAnsi="宋体" w:cs="宋体"/>
                <w:sz w:val="18"/>
                <w:szCs w:val="18"/>
              </w:rPr>
              <w:t xml:space="preserve"> </w:t>
            </w:r>
            <w:r w:rsidRPr="00DF7036">
              <w:rPr>
                <w:rFonts w:ascii="宋体" w:hAnsi="宋体" w:cs="宋体" w:hint="eastAsia"/>
                <w:sz w:val="18"/>
                <w:szCs w:val="18"/>
              </w:rPr>
              <w:t>：（一）截留、挪用国家建设资金；</w:t>
            </w:r>
            <w:r w:rsidRPr="00DF7036">
              <w:rPr>
                <w:rFonts w:ascii="宋体" w:hAnsi="宋体" w:cs="宋体"/>
                <w:sz w:val="18"/>
                <w:szCs w:val="18"/>
              </w:rPr>
              <w:t xml:space="preserve"> </w:t>
            </w:r>
            <w:r w:rsidRPr="00DF7036">
              <w:rPr>
                <w:rFonts w:ascii="宋体" w:hAnsi="宋体" w:cs="宋体" w:hint="eastAsia"/>
                <w:sz w:val="18"/>
                <w:szCs w:val="18"/>
              </w:rPr>
              <w:t>（二）以虚报、冒领、关联交易等手段骗取国家建设资金；</w:t>
            </w:r>
            <w:r w:rsidRPr="00DF7036">
              <w:rPr>
                <w:rFonts w:ascii="宋体" w:hAnsi="宋体" w:cs="宋体"/>
                <w:sz w:val="18"/>
                <w:szCs w:val="18"/>
              </w:rPr>
              <w:t xml:space="preserve"> </w:t>
            </w:r>
            <w:r w:rsidRPr="00DF7036">
              <w:rPr>
                <w:rFonts w:ascii="宋体" w:hAnsi="宋体" w:cs="宋体" w:hint="eastAsia"/>
                <w:sz w:val="18"/>
                <w:szCs w:val="18"/>
              </w:rPr>
              <w:t>（三）违反规定超概算投资；</w:t>
            </w:r>
            <w:r w:rsidRPr="00DF7036">
              <w:rPr>
                <w:rFonts w:ascii="宋体" w:hAnsi="宋体" w:cs="宋体"/>
                <w:sz w:val="18"/>
                <w:szCs w:val="18"/>
              </w:rPr>
              <w:t xml:space="preserve"> </w:t>
            </w:r>
            <w:r w:rsidRPr="00DF7036">
              <w:rPr>
                <w:rFonts w:ascii="宋体" w:hAnsi="宋体" w:cs="宋体" w:hint="eastAsia"/>
                <w:sz w:val="18"/>
                <w:szCs w:val="18"/>
              </w:rPr>
              <w:t>（四）虚列投资完成额；</w:t>
            </w:r>
            <w:r w:rsidRPr="00DF7036">
              <w:rPr>
                <w:rFonts w:ascii="宋体" w:hAnsi="宋体" w:cs="宋体"/>
                <w:sz w:val="18"/>
                <w:szCs w:val="18"/>
              </w:rPr>
              <w:t xml:space="preserve"> </w:t>
            </w:r>
            <w:r w:rsidRPr="00DF7036">
              <w:rPr>
                <w:rFonts w:ascii="宋体" w:hAnsi="宋体" w:cs="宋体" w:hint="eastAsia"/>
                <w:sz w:val="18"/>
                <w:szCs w:val="18"/>
              </w:rPr>
              <w:t>（五）其他违反国家投资建设项目有关规定的行为。</w:t>
            </w:r>
            <w:r w:rsidRPr="00DF7036">
              <w:rPr>
                <w:rFonts w:ascii="宋体" w:hAnsi="宋体" w:cs="宋体"/>
                <w:sz w:val="18"/>
                <w:szCs w:val="18"/>
              </w:rPr>
              <w:t xml:space="preserve"> </w:t>
            </w:r>
            <w:r w:rsidRPr="00DF7036">
              <w:rPr>
                <w:rFonts w:ascii="宋体" w:hAnsi="宋体" w:cs="宋体" w:hint="eastAsia"/>
                <w:sz w:val="18"/>
                <w:szCs w:val="18"/>
              </w:rPr>
              <w:t>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p>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监督责任：对被审计单位违反国家投资与建设管理法规行为进行监督。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其他责任：其他法律法规政策规定应履行的责任。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2A522E">
            <w:pPr>
              <w:pStyle w:val="a6"/>
              <w:shd w:val="clear" w:color="auto" w:fill="FFFFFF"/>
              <w:spacing w:line="22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p>
          <w:p w:rsidR="00357A02" w:rsidRPr="00DF7036" w:rsidRDefault="00357A02" w:rsidP="0038385F">
            <w:pPr>
              <w:pStyle w:val="a6"/>
              <w:shd w:val="clear" w:color="auto" w:fill="FFFFFF"/>
              <w:spacing w:line="220" w:lineRule="exact"/>
              <w:rPr>
                <w:rFonts w:cs="Times New Roman"/>
                <w:sz w:val="18"/>
                <w:szCs w:val="18"/>
              </w:rPr>
            </w:pPr>
            <w:r w:rsidRPr="00DF7036">
              <w:rPr>
                <w:rFonts w:hint="eastAsia"/>
                <w:sz w:val="18"/>
                <w:szCs w:val="18"/>
              </w:rPr>
              <w:t>第二十二条</w:t>
            </w:r>
            <w:r w:rsidRPr="00DF7036">
              <w:rPr>
                <w:sz w:val="18"/>
                <w:szCs w:val="18"/>
              </w:rPr>
              <w:t xml:space="preserve"> </w:t>
            </w:r>
            <w:r w:rsidRPr="00DF7036">
              <w:rPr>
                <w:rFonts w:hint="eastAsia"/>
                <w:sz w:val="18"/>
                <w:szCs w:val="18"/>
              </w:rPr>
              <w:t>审计机关对政府投资和以政府投资为主的建设项目的预算执行情况和决算，进行审计监督。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1.</w:t>
            </w:r>
            <w:r w:rsidRPr="00DF7036">
              <w:rPr>
                <w:rFonts w:ascii="宋体" w:hAnsi="宋体" w:cs="宋体" w:hint="eastAsia"/>
                <w:sz w:val="18"/>
                <w:szCs w:val="18"/>
              </w:rPr>
              <w:t>对应当予以处罚而不予处罚，给国家利益造成重大损害的；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违反有关法律、法规规定的审计处罚程序；</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擅自改变审计处罚种类和裁量幅度的；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应当告知听证没有告知，并造成严重影响的；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在处罚中发生腐败行为；</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tc>
        <w:tc>
          <w:tcPr>
            <w:tcW w:w="736" w:type="dxa"/>
            <w:vAlign w:val="center"/>
          </w:tcPr>
          <w:p w:rsidR="00357A02" w:rsidRPr="00DF7036" w:rsidRDefault="00357A02" w:rsidP="00AC6C59">
            <w:pPr>
              <w:adjustRightInd w:val="0"/>
              <w:snapToGrid w:val="0"/>
              <w:spacing w:line="240" w:lineRule="exact"/>
              <w:rPr>
                <w:rFonts w:ascii="宋体" w:hAnsi="宋体" w:cs="Times New Roman"/>
                <w:sz w:val="18"/>
                <w:szCs w:val="18"/>
              </w:rPr>
            </w:pPr>
          </w:p>
        </w:tc>
      </w:tr>
      <w:tr w:rsidR="00357A02" w:rsidRPr="00DF7036" w:rsidTr="00DF7036">
        <w:trPr>
          <w:trHeight w:val="11036"/>
          <w:jc w:val="center"/>
        </w:trPr>
        <w:tc>
          <w:tcPr>
            <w:tcW w:w="0" w:type="auto"/>
            <w:vAlign w:val="center"/>
          </w:tcPr>
          <w:p w:rsidR="00357A02" w:rsidRPr="00DF7036" w:rsidRDefault="00357A02" w:rsidP="00547521">
            <w:pPr>
              <w:spacing w:line="240" w:lineRule="exact"/>
              <w:jc w:val="center"/>
              <w:rPr>
                <w:rFonts w:ascii="宋体" w:hAnsi="宋体" w:cs="宋体"/>
                <w:sz w:val="18"/>
                <w:szCs w:val="18"/>
              </w:rPr>
            </w:pPr>
            <w:r w:rsidRPr="00DF7036">
              <w:rPr>
                <w:rFonts w:ascii="宋体" w:hAnsi="宋体" w:cs="宋体"/>
                <w:sz w:val="18"/>
                <w:szCs w:val="18"/>
              </w:rPr>
              <w:lastRenderedPageBreak/>
              <w:t>4</w:t>
            </w:r>
          </w:p>
        </w:tc>
        <w:tc>
          <w:tcPr>
            <w:tcW w:w="640" w:type="dxa"/>
            <w:vAlign w:val="center"/>
          </w:tcPr>
          <w:p w:rsidR="00357A02" w:rsidRPr="00DF7036" w:rsidRDefault="00357A02" w:rsidP="00547521">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vAlign w:val="center"/>
          </w:tcPr>
          <w:p w:rsidR="00357A02" w:rsidRPr="00DF7036" w:rsidRDefault="00357A02" w:rsidP="00547521">
            <w:pPr>
              <w:adjustRightInd w:val="0"/>
              <w:snapToGrid w:val="0"/>
              <w:spacing w:line="240" w:lineRule="exact"/>
              <w:rPr>
                <w:rFonts w:ascii="宋体" w:hAnsi="宋体" w:cs="Times New Roman"/>
                <w:color w:val="000000"/>
                <w:sz w:val="18"/>
                <w:szCs w:val="18"/>
              </w:rPr>
            </w:pPr>
          </w:p>
          <w:p w:rsidR="00357A02" w:rsidRPr="00DF7036" w:rsidRDefault="00357A02" w:rsidP="00547521">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国家机关及其工作人员擅自提供担保的处罚</w:t>
            </w:r>
          </w:p>
        </w:tc>
        <w:tc>
          <w:tcPr>
            <w:tcW w:w="0" w:type="auto"/>
            <w:vAlign w:val="center"/>
          </w:tcPr>
          <w:p w:rsidR="00357A02" w:rsidRPr="00DF7036" w:rsidRDefault="00357A02" w:rsidP="00547521">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号修订）第十条</w:t>
            </w:r>
            <w:r w:rsidRPr="00DF7036">
              <w:rPr>
                <w:rFonts w:ascii="宋体" w:hAnsi="宋体" w:cs="宋体"/>
                <w:sz w:val="18"/>
                <w:szCs w:val="18"/>
              </w:rPr>
              <w:t xml:space="preserve"> </w:t>
            </w:r>
            <w:r w:rsidRPr="00DF7036">
              <w:rPr>
                <w:rFonts w:ascii="宋体" w:hAnsi="宋体" w:cs="宋体" w:hint="eastAsia"/>
                <w:sz w:val="18"/>
                <w:szCs w:val="18"/>
              </w:rPr>
              <w:t>国家机关及其工作人员违反《中华人民共和国担保法》及国家有关规定</w:t>
            </w:r>
            <w:r w:rsidRPr="00DF7036">
              <w:rPr>
                <w:rFonts w:ascii="宋体" w:hAnsi="宋体" w:cs="宋体"/>
                <w:sz w:val="18"/>
                <w:szCs w:val="18"/>
              </w:rPr>
              <w:t>,</w:t>
            </w:r>
            <w:r w:rsidRPr="00DF7036">
              <w:rPr>
                <w:rFonts w:ascii="宋体" w:hAnsi="宋体" w:cs="宋体" w:hint="eastAsia"/>
                <w:sz w:val="18"/>
                <w:szCs w:val="18"/>
              </w:rPr>
              <w:t>擅自提供担保的</w:t>
            </w:r>
            <w:r w:rsidRPr="00DF7036">
              <w:rPr>
                <w:rFonts w:ascii="宋体" w:hAnsi="宋体" w:cs="宋体"/>
                <w:sz w:val="18"/>
                <w:szCs w:val="18"/>
              </w:rPr>
              <w:t>,</w:t>
            </w:r>
            <w:r w:rsidRPr="00DF7036">
              <w:rPr>
                <w:rFonts w:ascii="宋体" w:hAnsi="宋体" w:cs="宋体" w:hint="eastAsia"/>
                <w:sz w:val="18"/>
                <w:szCs w:val="18"/>
              </w:rPr>
              <w:t>责令改正</w:t>
            </w:r>
            <w:r w:rsidRPr="00DF7036">
              <w:rPr>
                <w:rFonts w:ascii="宋体" w:hAnsi="宋体" w:cs="宋体"/>
                <w:sz w:val="18"/>
                <w:szCs w:val="18"/>
              </w:rPr>
              <w:t>,</w:t>
            </w:r>
            <w:r w:rsidRPr="00DF7036">
              <w:rPr>
                <w:rFonts w:ascii="宋体" w:hAnsi="宋体" w:cs="宋体" w:hint="eastAsia"/>
                <w:sz w:val="18"/>
                <w:szCs w:val="18"/>
              </w:rPr>
              <w:t>没收违法所得。对单位给予警告或者通报批评。对直接负责的主管人员和其他直接责任人员给予警告、记过或者记大过处分</w:t>
            </w:r>
            <w:r w:rsidRPr="00DF7036">
              <w:rPr>
                <w:rFonts w:ascii="宋体" w:hAnsi="宋体" w:cs="宋体"/>
                <w:sz w:val="18"/>
                <w:szCs w:val="18"/>
              </w:rPr>
              <w:t>;</w:t>
            </w:r>
            <w:r w:rsidRPr="00DF7036">
              <w:rPr>
                <w:rFonts w:ascii="宋体" w:hAnsi="宋体" w:cs="宋体" w:hint="eastAsia"/>
                <w:sz w:val="18"/>
                <w:szCs w:val="18"/>
              </w:rPr>
              <w:t>造成损失的</w:t>
            </w:r>
            <w:r w:rsidRPr="00DF7036">
              <w:rPr>
                <w:rFonts w:ascii="宋体" w:hAnsi="宋体" w:cs="宋体"/>
                <w:sz w:val="18"/>
                <w:szCs w:val="18"/>
              </w:rPr>
              <w:t>,</w:t>
            </w:r>
            <w:r w:rsidRPr="00DF7036">
              <w:rPr>
                <w:rFonts w:ascii="宋体" w:hAnsi="宋体" w:cs="宋体" w:hint="eastAsia"/>
                <w:sz w:val="18"/>
                <w:szCs w:val="18"/>
              </w:rPr>
              <w:t>给予降级或者撤职处分</w:t>
            </w:r>
            <w:r w:rsidRPr="00DF7036">
              <w:rPr>
                <w:rFonts w:ascii="宋体" w:hAnsi="宋体" w:cs="宋体"/>
                <w:sz w:val="18"/>
                <w:szCs w:val="18"/>
              </w:rPr>
              <w:t>;</w:t>
            </w:r>
            <w:r w:rsidRPr="00DF7036">
              <w:rPr>
                <w:rFonts w:ascii="宋体" w:hAnsi="宋体" w:cs="宋体" w:hint="eastAsia"/>
                <w:sz w:val="18"/>
                <w:szCs w:val="18"/>
              </w:rPr>
              <w:t>造成重大损失的</w:t>
            </w:r>
            <w:r w:rsidRPr="00DF7036">
              <w:rPr>
                <w:rFonts w:ascii="宋体" w:hAnsi="宋体" w:cs="宋体"/>
                <w:sz w:val="18"/>
                <w:szCs w:val="18"/>
              </w:rPr>
              <w:t>,</w:t>
            </w:r>
            <w:r w:rsidRPr="00DF7036">
              <w:rPr>
                <w:rFonts w:ascii="宋体" w:hAnsi="宋体" w:cs="宋体" w:hint="eastAsia"/>
                <w:sz w:val="18"/>
                <w:szCs w:val="18"/>
              </w:rPr>
              <w:t>给予开除处分。</w:t>
            </w:r>
          </w:p>
        </w:tc>
        <w:tc>
          <w:tcPr>
            <w:tcW w:w="2415" w:type="dxa"/>
            <w:vAlign w:val="center"/>
          </w:tcPr>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国家机关及其工作人员存在擅自提供担保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0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监督责任：对被审计单位及其工作人员擅自提供担保的行为进行监督。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2A522E">
            <w:pPr>
              <w:pStyle w:val="a6"/>
              <w:shd w:val="clear" w:color="auto" w:fill="FFFFFF"/>
              <w:spacing w:line="22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015A65">
            <w:pPr>
              <w:pStyle w:val="a6"/>
              <w:shd w:val="clear" w:color="auto" w:fill="FFFFFF"/>
              <w:spacing w:line="220" w:lineRule="exact"/>
              <w:jc w:val="both"/>
              <w:rPr>
                <w:rFonts w:cs="Times New Roman"/>
                <w:sz w:val="18"/>
                <w:szCs w:val="18"/>
              </w:rPr>
            </w:pPr>
            <w:r w:rsidRPr="00DF7036">
              <w:rPr>
                <w:rFonts w:hint="eastAsia"/>
                <w:sz w:val="18"/>
                <w:szCs w:val="18"/>
              </w:rPr>
              <w:t xml:space="preserve">　</w:t>
            </w:r>
            <w:r w:rsidRPr="00DF7036">
              <w:rPr>
                <w:sz w:val="18"/>
                <w:szCs w:val="18"/>
              </w:rPr>
              <w:t xml:space="preserve"> </w:t>
            </w:r>
            <w:r w:rsidRPr="00DF7036">
              <w:rPr>
                <w:rFonts w:hint="eastAsia"/>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Times New Roman"/>
                <w:sz w:val="18"/>
                <w:szCs w:val="18"/>
              </w:rPr>
              <w:br/>
            </w:r>
            <w:r w:rsidRPr="00DF7036">
              <w:rPr>
                <w:rFonts w:ascii="宋体" w:hAnsi="宋体" w:cs="宋体"/>
                <w:sz w:val="18"/>
                <w:szCs w:val="18"/>
              </w:rPr>
              <w:t xml:space="preserve">    4.</w:t>
            </w:r>
            <w:r w:rsidRPr="00DF7036">
              <w:rPr>
                <w:rFonts w:ascii="宋体" w:hAnsi="宋体" w:cs="宋体" w:hint="eastAsia"/>
                <w:sz w:val="18"/>
                <w:szCs w:val="18"/>
              </w:rPr>
              <w:t>应当告知听证没有告知，并造成严重影响的；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tc>
        <w:tc>
          <w:tcPr>
            <w:tcW w:w="736" w:type="dxa"/>
            <w:vAlign w:val="center"/>
          </w:tcPr>
          <w:p w:rsidR="00357A02" w:rsidRPr="00DF7036" w:rsidRDefault="00357A02" w:rsidP="00547521">
            <w:pPr>
              <w:adjustRightInd w:val="0"/>
              <w:snapToGrid w:val="0"/>
              <w:spacing w:line="240" w:lineRule="exact"/>
              <w:rPr>
                <w:rFonts w:ascii="宋体" w:hAnsi="宋体" w:cs="Times New Roman"/>
                <w:kern w:val="0"/>
                <w:sz w:val="18"/>
                <w:szCs w:val="18"/>
              </w:rPr>
            </w:pPr>
          </w:p>
        </w:tc>
      </w:tr>
      <w:tr w:rsidR="00357A02" w:rsidRPr="00DF7036" w:rsidTr="00DF7036">
        <w:trPr>
          <w:trHeight w:val="13150"/>
          <w:jc w:val="center"/>
        </w:trPr>
        <w:tc>
          <w:tcPr>
            <w:tcW w:w="0" w:type="auto"/>
            <w:vAlign w:val="center"/>
          </w:tcPr>
          <w:p w:rsidR="00357A02" w:rsidRPr="00DF7036" w:rsidRDefault="00357A02" w:rsidP="007B6665">
            <w:pPr>
              <w:spacing w:line="240" w:lineRule="exact"/>
              <w:jc w:val="center"/>
              <w:rPr>
                <w:rFonts w:ascii="宋体" w:hAnsi="宋体" w:cs="宋体"/>
                <w:sz w:val="18"/>
                <w:szCs w:val="18"/>
              </w:rPr>
            </w:pPr>
            <w:r w:rsidRPr="00DF7036">
              <w:rPr>
                <w:rFonts w:ascii="宋体" w:hAnsi="宋体" w:cs="宋体"/>
                <w:sz w:val="18"/>
                <w:szCs w:val="18"/>
              </w:rPr>
              <w:lastRenderedPageBreak/>
              <w:t>5</w:t>
            </w:r>
          </w:p>
        </w:tc>
        <w:tc>
          <w:tcPr>
            <w:tcW w:w="640" w:type="dxa"/>
            <w:vAlign w:val="center"/>
          </w:tcPr>
          <w:p w:rsidR="00357A02" w:rsidRPr="00DF7036" w:rsidRDefault="00357A02" w:rsidP="007B6665">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vAlign w:val="center"/>
          </w:tcPr>
          <w:p w:rsidR="00357A02" w:rsidRPr="00DF7036" w:rsidRDefault="00357A02" w:rsidP="007B6665">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国家机关及其工作人员擅自在金融机构开立、使用账户的处罚</w:t>
            </w:r>
          </w:p>
        </w:tc>
        <w:tc>
          <w:tcPr>
            <w:tcW w:w="0" w:type="auto"/>
            <w:vAlign w:val="center"/>
          </w:tcPr>
          <w:p w:rsidR="00357A02" w:rsidRPr="00DF7036" w:rsidRDefault="00357A02" w:rsidP="007B6665">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号修订）第十一条</w:t>
            </w:r>
            <w:r w:rsidRPr="00DF7036">
              <w:rPr>
                <w:rFonts w:ascii="宋体" w:hAnsi="宋体" w:cs="宋体"/>
                <w:sz w:val="18"/>
                <w:szCs w:val="18"/>
              </w:rPr>
              <w:t xml:space="preserve"> </w:t>
            </w:r>
            <w:r w:rsidRPr="00DF7036">
              <w:rPr>
                <w:rFonts w:ascii="宋体" w:hAnsi="宋体" w:cs="宋体" w:hint="eastAsia"/>
                <w:sz w:val="18"/>
                <w:szCs w:val="18"/>
              </w:rPr>
              <w:t>国家机关及其工作人员违反国家有关账户管理规定</w:t>
            </w:r>
            <w:r w:rsidRPr="00DF7036">
              <w:rPr>
                <w:rFonts w:ascii="宋体" w:hAnsi="宋体" w:cs="宋体"/>
                <w:sz w:val="18"/>
                <w:szCs w:val="18"/>
              </w:rPr>
              <w:t>,</w:t>
            </w:r>
            <w:r w:rsidRPr="00DF7036">
              <w:rPr>
                <w:rFonts w:ascii="宋体" w:hAnsi="宋体" w:cs="宋体" w:hint="eastAsia"/>
                <w:sz w:val="18"/>
                <w:szCs w:val="18"/>
              </w:rPr>
              <w:t>擅自在金融机构开立、使用账户的</w:t>
            </w:r>
            <w:r w:rsidRPr="00DF7036">
              <w:rPr>
                <w:rFonts w:ascii="宋体" w:hAnsi="宋体" w:cs="宋体"/>
                <w:sz w:val="18"/>
                <w:szCs w:val="18"/>
              </w:rPr>
              <w:t>,</w:t>
            </w:r>
            <w:r w:rsidRPr="00DF7036">
              <w:rPr>
                <w:rFonts w:ascii="宋体" w:hAnsi="宋体" w:cs="宋体" w:hint="eastAsia"/>
                <w:sz w:val="18"/>
                <w:szCs w:val="18"/>
              </w:rPr>
              <w:t>责令改正</w:t>
            </w:r>
            <w:r w:rsidRPr="00DF7036">
              <w:rPr>
                <w:rFonts w:ascii="宋体" w:hAnsi="宋体" w:cs="宋体"/>
                <w:sz w:val="18"/>
                <w:szCs w:val="18"/>
              </w:rPr>
              <w:t>,</w:t>
            </w:r>
            <w:r w:rsidRPr="00DF7036">
              <w:rPr>
                <w:rFonts w:ascii="宋体" w:hAnsi="宋体" w:cs="宋体" w:hint="eastAsia"/>
                <w:sz w:val="18"/>
                <w:szCs w:val="18"/>
              </w:rPr>
              <w:t>调整有关会计账目</w:t>
            </w:r>
            <w:r w:rsidRPr="00DF7036">
              <w:rPr>
                <w:rFonts w:ascii="宋体" w:hAnsi="宋体" w:cs="宋体"/>
                <w:sz w:val="18"/>
                <w:szCs w:val="18"/>
              </w:rPr>
              <w:t>,</w:t>
            </w:r>
            <w:r w:rsidRPr="00DF7036">
              <w:rPr>
                <w:rFonts w:ascii="宋体" w:hAnsi="宋体" w:cs="宋体" w:hint="eastAsia"/>
                <w:sz w:val="18"/>
                <w:szCs w:val="18"/>
              </w:rPr>
              <w:t>追回有关财政资金</w:t>
            </w:r>
            <w:r w:rsidRPr="00DF7036">
              <w:rPr>
                <w:rFonts w:ascii="宋体" w:hAnsi="宋体" w:cs="宋体"/>
                <w:sz w:val="18"/>
                <w:szCs w:val="18"/>
              </w:rPr>
              <w:t>,</w:t>
            </w:r>
            <w:r w:rsidRPr="00DF7036">
              <w:rPr>
                <w:rFonts w:ascii="宋体" w:hAnsi="宋体" w:cs="宋体" w:hint="eastAsia"/>
                <w:sz w:val="18"/>
                <w:szCs w:val="18"/>
              </w:rPr>
              <w:t>没收违法所得</w:t>
            </w:r>
            <w:r w:rsidRPr="00DF7036">
              <w:rPr>
                <w:rFonts w:ascii="宋体" w:hAnsi="宋体" w:cs="宋体"/>
                <w:sz w:val="18"/>
                <w:szCs w:val="18"/>
              </w:rPr>
              <w:t>,</w:t>
            </w:r>
            <w:r w:rsidRPr="00DF7036">
              <w:rPr>
                <w:rFonts w:ascii="宋体" w:hAnsi="宋体" w:cs="宋体" w:hint="eastAsia"/>
                <w:sz w:val="18"/>
                <w:szCs w:val="18"/>
              </w:rPr>
              <w:t>依法撤销擅自开立的账户。对单位给予警告或者通报批评。对直接负责的主管人员和其他直接责任人员给予降级处分</w:t>
            </w:r>
            <w:r w:rsidRPr="00DF7036">
              <w:rPr>
                <w:rFonts w:ascii="宋体" w:hAnsi="宋体" w:cs="宋体"/>
                <w:sz w:val="18"/>
                <w:szCs w:val="18"/>
              </w:rPr>
              <w:t>;</w:t>
            </w:r>
            <w:r w:rsidRPr="00DF7036">
              <w:rPr>
                <w:rFonts w:ascii="宋体" w:hAnsi="宋体" w:cs="宋体" w:hint="eastAsia"/>
                <w:sz w:val="18"/>
                <w:szCs w:val="18"/>
              </w:rPr>
              <w:t>情节严重的</w:t>
            </w:r>
            <w:r w:rsidRPr="00DF7036">
              <w:rPr>
                <w:rFonts w:ascii="宋体" w:hAnsi="宋体" w:cs="宋体"/>
                <w:sz w:val="18"/>
                <w:szCs w:val="18"/>
              </w:rPr>
              <w:t>,</w:t>
            </w:r>
            <w:r w:rsidRPr="00DF7036">
              <w:rPr>
                <w:rFonts w:ascii="宋体" w:hAnsi="宋体" w:cs="宋体" w:hint="eastAsia"/>
                <w:sz w:val="18"/>
                <w:szCs w:val="18"/>
              </w:rPr>
              <w:t>给予撤职或者开除处分。</w:t>
            </w:r>
          </w:p>
        </w:tc>
        <w:tc>
          <w:tcPr>
            <w:tcW w:w="2415" w:type="dxa"/>
            <w:vAlign w:val="center"/>
          </w:tcPr>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立案责任：审计机关应根据审计项目计划确定的审计事项组成审计组，并向被审计单位送达审计通知书。对发现或接到举报被审计国家机关及其工作人员存在</w:t>
            </w:r>
            <w:r w:rsidRPr="00DF7036">
              <w:rPr>
                <w:rFonts w:ascii="宋体" w:hAnsi="宋体" w:cs="宋体" w:hint="eastAsia"/>
                <w:color w:val="000000"/>
                <w:sz w:val="18"/>
                <w:szCs w:val="18"/>
              </w:rPr>
              <w:t>擅自在金融机构开立、使用账户</w:t>
            </w:r>
            <w:r w:rsidRPr="00DF7036">
              <w:rPr>
                <w:rFonts w:ascii="宋体" w:hAnsi="宋体" w:cs="宋体" w:hint="eastAsia"/>
                <w:sz w:val="18"/>
                <w:szCs w:val="18"/>
              </w:rPr>
              <w:t>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监督责任：对被审计单位及其工作人员擅自</w:t>
            </w:r>
            <w:r w:rsidRPr="00DF7036">
              <w:rPr>
                <w:rFonts w:ascii="宋体" w:hAnsi="宋体" w:cs="宋体" w:hint="eastAsia"/>
                <w:color w:val="000000"/>
                <w:sz w:val="18"/>
                <w:szCs w:val="18"/>
              </w:rPr>
              <w:t>在金融机构开立、使用账户</w:t>
            </w:r>
            <w:r w:rsidRPr="00DF7036">
              <w:rPr>
                <w:rFonts w:ascii="宋体" w:hAnsi="宋体" w:cs="宋体" w:hint="eastAsia"/>
                <w:sz w:val="18"/>
                <w:szCs w:val="18"/>
              </w:rPr>
              <w:t>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2A522E">
            <w:pPr>
              <w:pStyle w:val="a6"/>
              <w:shd w:val="clear" w:color="auto" w:fill="FFFFFF"/>
              <w:spacing w:line="24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015A65">
            <w:pPr>
              <w:pStyle w:val="a6"/>
              <w:shd w:val="clear" w:color="auto" w:fill="FFFFFF"/>
              <w:spacing w:line="240" w:lineRule="exact"/>
              <w:jc w:val="both"/>
              <w:rPr>
                <w:rFonts w:cs="Times New Roman"/>
                <w:sz w:val="18"/>
                <w:szCs w:val="18"/>
              </w:rPr>
            </w:pPr>
            <w:r w:rsidRPr="00DF7036">
              <w:rPr>
                <w:rFonts w:hint="eastAsia"/>
                <w:sz w:val="18"/>
                <w:szCs w:val="18"/>
              </w:rPr>
              <w:t xml:space="preserve">　</w:t>
            </w:r>
            <w:r w:rsidRPr="00DF7036">
              <w:rPr>
                <w:sz w:val="18"/>
                <w:szCs w:val="18"/>
              </w:rPr>
              <w:t xml:space="preserve"> </w:t>
            </w:r>
            <w:r w:rsidRPr="00DF7036">
              <w:rPr>
                <w:rFonts w:hint="eastAsia"/>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r w:rsidRPr="00DF7036">
              <w:rPr>
                <w:rFonts w:ascii="宋体" w:hAnsi="宋体" w:cs="Times New Roman"/>
                <w:sz w:val="18"/>
                <w:szCs w:val="18"/>
              </w:rPr>
              <w:br/>
            </w: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Times New Roman"/>
                <w:sz w:val="18"/>
                <w:szCs w:val="18"/>
              </w:rPr>
              <w:br/>
            </w:r>
            <w:r w:rsidRPr="00DF7036">
              <w:rPr>
                <w:rFonts w:ascii="宋体" w:hAnsi="宋体" w:cs="宋体"/>
                <w:sz w:val="18"/>
                <w:szCs w:val="18"/>
              </w:rPr>
              <w:t xml:space="preserve">    4.</w:t>
            </w:r>
            <w:r w:rsidRPr="00DF7036">
              <w:rPr>
                <w:rFonts w:ascii="宋体" w:hAnsi="宋体" w:cs="宋体" w:hint="eastAsia"/>
                <w:sz w:val="18"/>
                <w:szCs w:val="18"/>
              </w:rPr>
              <w:t>应当告知听证没有告知，并造成严重影响的；</w:t>
            </w:r>
          </w:p>
          <w:p w:rsidR="00357A02" w:rsidRPr="00DF7036" w:rsidRDefault="00357A02" w:rsidP="00DF7036">
            <w:pPr>
              <w:adjustRightInd w:val="0"/>
              <w:snapToGrid w:val="0"/>
              <w:spacing w:line="240" w:lineRule="exact"/>
              <w:ind w:firstLineChars="200" w:firstLine="360"/>
              <w:rPr>
                <w:rFonts w:ascii="宋体" w:hAnsi="宋体" w:cs="Times New Roman"/>
                <w:kern w:val="0"/>
                <w:sz w:val="18"/>
                <w:szCs w:val="18"/>
              </w:rPr>
            </w:pPr>
            <w:r w:rsidRPr="00DF7036">
              <w:rPr>
                <w:rFonts w:ascii="宋体" w:hAnsi="宋体" w:cs="宋体"/>
                <w:sz w:val="18"/>
                <w:szCs w:val="18"/>
              </w:rPr>
              <w:t>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kern w:val="0"/>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tc>
        <w:tc>
          <w:tcPr>
            <w:tcW w:w="736" w:type="dxa"/>
            <w:vAlign w:val="center"/>
          </w:tcPr>
          <w:p w:rsidR="00357A02" w:rsidRPr="00DF7036" w:rsidRDefault="00357A02" w:rsidP="007B6665">
            <w:pPr>
              <w:adjustRightInd w:val="0"/>
              <w:snapToGrid w:val="0"/>
              <w:spacing w:line="240" w:lineRule="exact"/>
              <w:rPr>
                <w:rFonts w:ascii="宋体" w:hAnsi="宋体" w:cs="Times New Roman"/>
                <w:kern w:val="0"/>
                <w:sz w:val="18"/>
                <w:szCs w:val="18"/>
              </w:rPr>
            </w:pPr>
          </w:p>
        </w:tc>
      </w:tr>
      <w:tr w:rsidR="00357A02" w:rsidRPr="00DF7036" w:rsidTr="00DF7036">
        <w:trPr>
          <w:trHeight w:val="12998"/>
          <w:jc w:val="center"/>
        </w:trPr>
        <w:tc>
          <w:tcPr>
            <w:tcW w:w="0" w:type="auto"/>
            <w:vAlign w:val="center"/>
          </w:tcPr>
          <w:p w:rsidR="00357A02" w:rsidRPr="00DF7036" w:rsidRDefault="00357A02" w:rsidP="007B6665">
            <w:pPr>
              <w:spacing w:line="240" w:lineRule="exact"/>
              <w:jc w:val="center"/>
              <w:rPr>
                <w:rFonts w:ascii="宋体" w:hAnsi="宋体" w:cs="宋体"/>
                <w:sz w:val="18"/>
                <w:szCs w:val="18"/>
              </w:rPr>
            </w:pPr>
            <w:r w:rsidRPr="00DF7036">
              <w:rPr>
                <w:rFonts w:ascii="宋体" w:hAnsi="宋体" w:cs="宋体"/>
                <w:sz w:val="18"/>
                <w:szCs w:val="18"/>
              </w:rPr>
              <w:lastRenderedPageBreak/>
              <w:t>6</w:t>
            </w:r>
          </w:p>
        </w:tc>
        <w:tc>
          <w:tcPr>
            <w:tcW w:w="640" w:type="dxa"/>
            <w:vAlign w:val="center"/>
          </w:tcPr>
          <w:p w:rsidR="00357A02" w:rsidRPr="00DF7036" w:rsidRDefault="00357A02" w:rsidP="007B6665">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vAlign w:val="center"/>
          </w:tcPr>
          <w:p w:rsidR="00357A02" w:rsidRPr="00DF7036" w:rsidRDefault="00357A02" w:rsidP="007B6665">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企业和个人不缴或者少缴财政收入行为的处罚</w:t>
            </w:r>
          </w:p>
        </w:tc>
        <w:tc>
          <w:tcPr>
            <w:tcW w:w="0" w:type="auto"/>
            <w:vAlign w:val="center"/>
          </w:tcPr>
          <w:p w:rsidR="00357A02" w:rsidRPr="00DF7036" w:rsidRDefault="00357A02" w:rsidP="007B6665">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号修订）第十三条</w:t>
            </w:r>
            <w:r w:rsidRPr="00DF7036">
              <w:rPr>
                <w:rFonts w:ascii="宋体" w:hAnsi="宋体" w:cs="宋体"/>
                <w:sz w:val="18"/>
                <w:szCs w:val="18"/>
              </w:rPr>
              <w:t xml:space="preserve"> </w:t>
            </w:r>
            <w:r w:rsidRPr="00DF7036">
              <w:rPr>
                <w:rFonts w:ascii="宋体" w:hAnsi="宋体" w:cs="宋体" w:hint="eastAsia"/>
                <w:sz w:val="18"/>
                <w:szCs w:val="18"/>
              </w:rPr>
              <w:t>企业和个人有下列不缴或者少缴财政收入行为之一的</w:t>
            </w:r>
            <w:r w:rsidRPr="00DF7036">
              <w:rPr>
                <w:rFonts w:ascii="宋体" w:hAnsi="宋体" w:cs="宋体"/>
                <w:sz w:val="18"/>
                <w:szCs w:val="18"/>
              </w:rPr>
              <w:t>,</w:t>
            </w:r>
            <w:r w:rsidRPr="00DF7036">
              <w:rPr>
                <w:rFonts w:ascii="宋体" w:hAnsi="宋体" w:cs="宋体" w:hint="eastAsia"/>
                <w:sz w:val="18"/>
                <w:szCs w:val="18"/>
              </w:rPr>
              <w:t>责令改正</w:t>
            </w:r>
            <w:r w:rsidRPr="00DF7036">
              <w:rPr>
                <w:rFonts w:ascii="宋体" w:hAnsi="宋体" w:cs="宋体"/>
                <w:sz w:val="18"/>
                <w:szCs w:val="18"/>
              </w:rPr>
              <w:t>,</w:t>
            </w:r>
            <w:r w:rsidRPr="00DF7036">
              <w:rPr>
                <w:rFonts w:ascii="宋体" w:hAnsi="宋体" w:cs="宋体" w:hint="eastAsia"/>
                <w:sz w:val="18"/>
                <w:szCs w:val="18"/>
              </w:rPr>
              <w:t>调整有关会计账目</w:t>
            </w:r>
            <w:r w:rsidRPr="00DF7036">
              <w:rPr>
                <w:rFonts w:ascii="宋体" w:hAnsi="宋体" w:cs="宋体"/>
                <w:sz w:val="18"/>
                <w:szCs w:val="18"/>
              </w:rPr>
              <w:t>,</w:t>
            </w:r>
            <w:r w:rsidRPr="00DF7036">
              <w:rPr>
                <w:rFonts w:ascii="宋体" w:hAnsi="宋体" w:cs="宋体" w:hint="eastAsia"/>
                <w:sz w:val="18"/>
                <w:szCs w:val="18"/>
              </w:rPr>
              <w:t>收缴应当上缴的财政收入</w:t>
            </w:r>
            <w:r w:rsidRPr="00DF7036">
              <w:rPr>
                <w:rFonts w:ascii="宋体" w:hAnsi="宋体" w:cs="宋体"/>
                <w:sz w:val="18"/>
                <w:szCs w:val="18"/>
              </w:rPr>
              <w:t>,</w:t>
            </w:r>
            <w:r w:rsidRPr="00DF7036">
              <w:rPr>
                <w:rFonts w:ascii="宋体" w:hAnsi="宋体" w:cs="宋体" w:hint="eastAsia"/>
                <w:sz w:val="18"/>
                <w:szCs w:val="18"/>
              </w:rPr>
              <w:t>给予警告</w:t>
            </w:r>
            <w:r w:rsidRPr="00DF7036">
              <w:rPr>
                <w:rFonts w:ascii="宋体" w:hAnsi="宋体" w:cs="宋体"/>
                <w:sz w:val="18"/>
                <w:szCs w:val="18"/>
              </w:rPr>
              <w:t>,</w:t>
            </w:r>
            <w:r w:rsidRPr="00DF7036">
              <w:rPr>
                <w:rFonts w:ascii="宋体" w:hAnsi="宋体" w:cs="宋体" w:hint="eastAsia"/>
                <w:sz w:val="18"/>
                <w:szCs w:val="18"/>
              </w:rPr>
              <w:t>没收违法所得</w:t>
            </w:r>
            <w:r w:rsidRPr="00DF7036">
              <w:rPr>
                <w:rFonts w:ascii="宋体" w:hAnsi="宋体" w:cs="宋体"/>
                <w:sz w:val="18"/>
                <w:szCs w:val="18"/>
              </w:rPr>
              <w:t>,</w:t>
            </w:r>
            <w:r w:rsidRPr="00DF7036">
              <w:rPr>
                <w:rFonts w:ascii="宋体" w:hAnsi="宋体" w:cs="宋体" w:hint="eastAsia"/>
                <w:sz w:val="18"/>
                <w:szCs w:val="18"/>
              </w:rPr>
              <w:t>并处不缴或者少缴财政收入</w:t>
            </w:r>
            <w:r w:rsidRPr="00DF7036">
              <w:rPr>
                <w:rFonts w:ascii="宋体" w:hAnsi="宋体" w:cs="宋体"/>
                <w:sz w:val="18"/>
                <w:szCs w:val="18"/>
              </w:rPr>
              <w:t>10%</w:t>
            </w:r>
            <w:r w:rsidRPr="00DF7036">
              <w:rPr>
                <w:rFonts w:ascii="宋体" w:hAnsi="宋体" w:cs="宋体" w:hint="eastAsia"/>
                <w:sz w:val="18"/>
                <w:szCs w:val="18"/>
              </w:rPr>
              <w:t>以上</w:t>
            </w:r>
            <w:r w:rsidRPr="00DF7036">
              <w:rPr>
                <w:rFonts w:ascii="宋体" w:hAnsi="宋体" w:cs="宋体"/>
                <w:sz w:val="18"/>
                <w:szCs w:val="18"/>
              </w:rPr>
              <w:t>30%</w:t>
            </w:r>
            <w:r w:rsidRPr="00DF7036">
              <w:rPr>
                <w:rFonts w:ascii="宋体" w:hAnsi="宋体" w:cs="宋体" w:hint="eastAsia"/>
                <w:sz w:val="18"/>
                <w:szCs w:val="18"/>
              </w:rPr>
              <w:t>以下的罚款</w:t>
            </w:r>
            <w:r w:rsidRPr="00DF7036">
              <w:rPr>
                <w:rFonts w:ascii="宋体" w:hAnsi="宋体" w:cs="宋体"/>
                <w:sz w:val="18"/>
                <w:szCs w:val="18"/>
              </w:rPr>
              <w:t>;</w:t>
            </w:r>
            <w:r w:rsidRPr="00DF7036">
              <w:rPr>
                <w:rFonts w:ascii="宋体" w:hAnsi="宋体" w:cs="宋体" w:hint="eastAsia"/>
                <w:sz w:val="18"/>
                <w:szCs w:val="18"/>
              </w:rPr>
              <w:t>对直接负责的主管人员和其他直接责任人员处</w:t>
            </w:r>
            <w:r w:rsidRPr="00DF7036">
              <w:rPr>
                <w:rFonts w:ascii="宋体" w:hAnsi="宋体" w:cs="宋体"/>
                <w:sz w:val="18"/>
                <w:szCs w:val="18"/>
              </w:rPr>
              <w:t>3000</w:t>
            </w:r>
            <w:r w:rsidRPr="00DF7036">
              <w:rPr>
                <w:rFonts w:ascii="宋体" w:hAnsi="宋体" w:cs="宋体" w:hint="eastAsia"/>
                <w:sz w:val="18"/>
                <w:szCs w:val="18"/>
              </w:rPr>
              <w:t>元以上</w:t>
            </w:r>
            <w:r w:rsidRPr="00DF7036">
              <w:rPr>
                <w:rFonts w:ascii="宋体" w:hAnsi="宋体" w:cs="宋体"/>
                <w:sz w:val="18"/>
                <w:szCs w:val="18"/>
              </w:rPr>
              <w:t>5</w:t>
            </w:r>
            <w:r w:rsidRPr="00DF7036">
              <w:rPr>
                <w:rFonts w:ascii="宋体" w:hAnsi="宋体" w:cs="宋体" w:hint="eastAsia"/>
                <w:sz w:val="18"/>
                <w:szCs w:val="18"/>
              </w:rPr>
              <w:t>万元以下的罚款</w:t>
            </w:r>
            <w:r w:rsidRPr="00DF7036">
              <w:rPr>
                <w:rFonts w:ascii="宋体" w:hAnsi="宋体" w:cs="宋体"/>
                <w:sz w:val="18"/>
                <w:szCs w:val="18"/>
              </w:rPr>
              <w:t>:</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一</w:t>
            </w:r>
            <w:r w:rsidRPr="00DF7036">
              <w:rPr>
                <w:rFonts w:ascii="宋体" w:hAnsi="宋体" w:cs="宋体"/>
                <w:sz w:val="18"/>
                <w:szCs w:val="18"/>
              </w:rPr>
              <w:t>)</w:t>
            </w:r>
            <w:r w:rsidRPr="00DF7036">
              <w:rPr>
                <w:rFonts w:ascii="宋体" w:hAnsi="宋体" w:cs="宋体" w:hint="eastAsia"/>
                <w:sz w:val="18"/>
                <w:szCs w:val="18"/>
              </w:rPr>
              <w:t>隐瞒应当上缴的财政收入；</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二</w:t>
            </w:r>
            <w:r w:rsidRPr="00DF7036">
              <w:rPr>
                <w:rFonts w:ascii="宋体" w:hAnsi="宋体" w:cs="宋体"/>
                <w:sz w:val="18"/>
                <w:szCs w:val="18"/>
              </w:rPr>
              <w:t>)</w:t>
            </w:r>
            <w:r w:rsidRPr="00DF7036">
              <w:rPr>
                <w:rFonts w:ascii="宋体" w:hAnsi="宋体" w:cs="宋体" w:hint="eastAsia"/>
                <w:sz w:val="18"/>
                <w:szCs w:val="18"/>
              </w:rPr>
              <w:t>截留代收的财政收入；</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三</w:t>
            </w:r>
            <w:r w:rsidRPr="00DF7036">
              <w:rPr>
                <w:rFonts w:ascii="宋体" w:hAnsi="宋体" w:cs="宋体"/>
                <w:sz w:val="18"/>
                <w:szCs w:val="18"/>
              </w:rPr>
              <w:t>)</w:t>
            </w:r>
            <w:r w:rsidRPr="00DF7036">
              <w:rPr>
                <w:rFonts w:ascii="宋体" w:hAnsi="宋体" w:cs="宋体" w:hint="eastAsia"/>
                <w:sz w:val="18"/>
                <w:szCs w:val="18"/>
              </w:rPr>
              <w:t>其他不缴或者少缴财政收入的行为。属于税收方面的违法行为</w:t>
            </w:r>
            <w:r w:rsidRPr="00DF7036">
              <w:rPr>
                <w:rFonts w:ascii="宋体" w:hAnsi="宋体" w:cs="宋体"/>
                <w:sz w:val="18"/>
                <w:szCs w:val="18"/>
              </w:rPr>
              <w:t>,</w:t>
            </w:r>
            <w:r w:rsidRPr="00DF7036">
              <w:rPr>
                <w:rFonts w:ascii="宋体" w:hAnsi="宋体" w:cs="宋体" w:hint="eastAsia"/>
                <w:sz w:val="18"/>
                <w:szCs w:val="18"/>
              </w:rPr>
              <w:t>依照有关税收法律、行政法规的规定处理、处罚。</w:t>
            </w:r>
          </w:p>
        </w:tc>
        <w:tc>
          <w:tcPr>
            <w:tcW w:w="2415" w:type="dxa"/>
            <w:vAlign w:val="center"/>
          </w:tcPr>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w:t>
            </w:r>
            <w:r w:rsidRPr="00DF7036">
              <w:rPr>
                <w:rFonts w:ascii="宋体" w:hAnsi="宋体" w:cs="宋体" w:hint="eastAsia"/>
                <w:color w:val="000000"/>
                <w:sz w:val="18"/>
                <w:szCs w:val="18"/>
              </w:rPr>
              <w:t>企业和个人存在不缴或者少缴财政收入</w:t>
            </w:r>
            <w:r w:rsidRPr="00DF7036">
              <w:rPr>
                <w:rFonts w:ascii="宋体" w:hAnsi="宋体" w:cs="宋体" w:hint="eastAsia"/>
                <w:sz w:val="18"/>
                <w:szCs w:val="18"/>
              </w:rPr>
              <w:t>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w:t>
            </w:r>
            <w:r w:rsidRPr="00DF7036">
              <w:rPr>
                <w:rFonts w:ascii="宋体" w:hAnsi="宋体" w:cs="宋体" w:hint="eastAsia"/>
                <w:color w:val="000000"/>
                <w:sz w:val="18"/>
                <w:szCs w:val="18"/>
              </w:rPr>
              <w:t>单位和个人不缴或者少缴财政收入</w:t>
            </w:r>
            <w:r w:rsidRPr="00DF7036">
              <w:rPr>
                <w:rFonts w:ascii="宋体" w:hAnsi="宋体" w:cs="宋体" w:hint="eastAsia"/>
                <w:sz w:val="18"/>
                <w:szCs w:val="18"/>
              </w:rPr>
              <w:t>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2A522E">
            <w:pPr>
              <w:pStyle w:val="a6"/>
              <w:shd w:val="clear" w:color="auto" w:fill="FFFFFF"/>
              <w:spacing w:line="22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015A65">
            <w:pPr>
              <w:pStyle w:val="a6"/>
              <w:shd w:val="clear" w:color="auto" w:fill="FFFFFF"/>
              <w:spacing w:line="220" w:lineRule="exact"/>
              <w:rPr>
                <w:rFonts w:cs="Times New Roman"/>
                <w:sz w:val="18"/>
                <w:szCs w:val="18"/>
              </w:rPr>
            </w:pPr>
            <w:r w:rsidRPr="00DF7036">
              <w:rPr>
                <w:sz w:val="18"/>
                <w:szCs w:val="18"/>
              </w:rPr>
              <w:t xml:space="preserve">    </w:t>
            </w:r>
            <w:r w:rsidRPr="00DF7036">
              <w:rPr>
                <w:rFonts w:hint="eastAsia"/>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kern w:val="0"/>
                <w:sz w:val="18"/>
                <w:szCs w:val="18"/>
              </w:rPr>
            </w:pPr>
            <w:r w:rsidRPr="00DF7036">
              <w:rPr>
                <w:rFonts w:ascii="宋体" w:hAnsi="宋体" w:cs="宋体" w:hint="eastAsia"/>
                <w:sz w:val="18"/>
                <w:szCs w:val="18"/>
              </w:rPr>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r w:rsidRPr="00DF7036">
              <w:rPr>
                <w:rFonts w:ascii="宋体" w:hAnsi="宋体" w:cs="Times New Roman"/>
                <w:sz w:val="18"/>
                <w:szCs w:val="18"/>
              </w:rPr>
              <w:br/>
            </w: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Times New Roman"/>
                <w:sz w:val="18"/>
                <w:szCs w:val="18"/>
              </w:rPr>
              <w:br/>
            </w:r>
            <w:r w:rsidRPr="00DF7036">
              <w:rPr>
                <w:rFonts w:ascii="宋体" w:hAnsi="宋体" w:cs="宋体"/>
                <w:sz w:val="18"/>
                <w:szCs w:val="18"/>
              </w:rPr>
              <w:t xml:space="preserve">    4.</w:t>
            </w:r>
            <w:r w:rsidRPr="00DF7036">
              <w:rPr>
                <w:rFonts w:ascii="宋体" w:hAnsi="宋体" w:cs="宋体" w:hint="eastAsia"/>
                <w:sz w:val="18"/>
                <w:szCs w:val="18"/>
              </w:rPr>
              <w:t>应当告知听证没有告知，并造成严重影响的；</w:t>
            </w:r>
            <w:r w:rsidRPr="00DF7036">
              <w:rPr>
                <w:rFonts w:ascii="宋体" w:hAnsi="宋体" w:cs="Times New Roman"/>
                <w:sz w:val="18"/>
                <w:szCs w:val="18"/>
              </w:rPr>
              <w:br/>
            </w:r>
            <w:r w:rsidRPr="00DF7036">
              <w:rPr>
                <w:rFonts w:ascii="宋体" w:hAnsi="宋体" w:cs="宋体"/>
                <w:sz w:val="18"/>
                <w:szCs w:val="18"/>
              </w:rPr>
              <w:t xml:space="preserve">    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7.</w:t>
            </w:r>
            <w:r w:rsidRPr="00DF7036">
              <w:rPr>
                <w:rFonts w:hint="eastAsia"/>
                <w:sz w:val="18"/>
                <w:szCs w:val="18"/>
              </w:rPr>
              <w:t>同</w:t>
            </w:r>
            <w:r w:rsidRPr="00DF7036">
              <w:rPr>
                <w:sz w:val="18"/>
                <w:szCs w:val="18"/>
              </w:rPr>
              <w:t>6-1</w:t>
            </w:r>
            <w:r w:rsidRPr="00DF7036">
              <w:rPr>
                <w:rFonts w:hint="eastAsia"/>
                <w:sz w:val="18"/>
                <w:szCs w:val="18"/>
              </w:rPr>
              <w:t>。</w:t>
            </w:r>
          </w:p>
        </w:tc>
        <w:tc>
          <w:tcPr>
            <w:tcW w:w="736" w:type="dxa"/>
            <w:vAlign w:val="center"/>
          </w:tcPr>
          <w:p w:rsidR="00357A02" w:rsidRPr="00DF7036" w:rsidRDefault="00357A02" w:rsidP="007B6665">
            <w:pPr>
              <w:adjustRightInd w:val="0"/>
              <w:snapToGrid w:val="0"/>
              <w:spacing w:line="240" w:lineRule="exact"/>
              <w:rPr>
                <w:rFonts w:ascii="宋体" w:hAnsi="宋体" w:cs="Times New Roman"/>
                <w:kern w:val="0"/>
                <w:sz w:val="18"/>
                <w:szCs w:val="18"/>
              </w:rPr>
            </w:pPr>
          </w:p>
        </w:tc>
      </w:tr>
      <w:tr w:rsidR="00357A02" w:rsidRPr="00DF7036" w:rsidTr="00DF7036">
        <w:trPr>
          <w:trHeight w:val="12732"/>
          <w:jc w:val="center"/>
        </w:trPr>
        <w:tc>
          <w:tcPr>
            <w:tcW w:w="0" w:type="auto"/>
            <w:vAlign w:val="center"/>
          </w:tcPr>
          <w:p w:rsidR="00357A02" w:rsidRPr="00DF7036" w:rsidRDefault="00357A02" w:rsidP="00F96484">
            <w:pPr>
              <w:spacing w:line="240" w:lineRule="exact"/>
              <w:jc w:val="center"/>
              <w:rPr>
                <w:rFonts w:ascii="宋体" w:hAnsi="宋体" w:cs="宋体"/>
                <w:sz w:val="18"/>
                <w:szCs w:val="18"/>
              </w:rPr>
            </w:pPr>
            <w:r w:rsidRPr="00DF7036">
              <w:rPr>
                <w:rFonts w:ascii="宋体" w:hAnsi="宋体" w:cs="宋体"/>
                <w:sz w:val="18"/>
                <w:szCs w:val="18"/>
              </w:rPr>
              <w:lastRenderedPageBreak/>
              <w:t>7</w:t>
            </w:r>
          </w:p>
        </w:tc>
        <w:tc>
          <w:tcPr>
            <w:tcW w:w="640" w:type="dxa"/>
            <w:vAlign w:val="center"/>
          </w:tcPr>
          <w:p w:rsidR="00357A02" w:rsidRPr="00DF7036" w:rsidRDefault="00357A02" w:rsidP="00F96484">
            <w:pPr>
              <w:spacing w:line="240" w:lineRule="exact"/>
              <w:rPr>
                <w:rFonts w:ascii="宋体" w:hAnsi="宋体" w:cs="Times New Roman"/>
                <w:sz w:val="18"/>
                <w:szCs w:val="18"/>
              </w:rPr>
            </w:pPr>
          </w:p>
          <w:p w:rsidR="00357A02" w:rsidRPr="00DF7036" w:rsidRDefault="00357A02" w:rsidP="00F96484">
            <w:pPr>
              <w:spacing w:line="240" w:lineRule="exact"/>
              <w:rPr>
                <w:rFonts w:ascii="宋体" w:hAnsi="宋体" w:cs="Times New Roman"/>
                <w:sz w:val="18"/>
                <w:szCs w:val="18"/>
              </w:rPr>
            </w:pPr>
            <w:r w:rsidRPr="00DF7036">
              <w:rPr>
                <w:rFonts w:ascii="宋体" w:hAnsi="宋体" w:cs="宋体" w:hint="eastAsia"/>
                <w:sz w:val="18"/>
                <w:szCs w:val="18"/>
              </w:rPr>
              <w:t>行政处罚</w:t>
            </w:r>
          </w:p>
        </w:tc>
        <w:tc>
          <w:tcPr>
            <w:tcW w:w="592" w:type="dxa"/>
          </w:tcPr>
          <w:p w:rsidR="00357A02" w:rsidRPr="00DF7036" w:rsidRDefault="00357A02" w:rsidP="009D3146">
            <w:pPr>
              <w:rPr>
                <w:rFonts w:ascii="宋体" w:hAnsi="宋体" w:cs="Times New Roman"/>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color w:val="000000"/>
                <w:sz w:val="18"/>
                <w:szCs w:val="18"/>
              </w:rPr>
            </w:pPr>
          </w:p>
          <w:p w:rsidR="00357A02" w:rsidRPr="00DF7036" w:rsidRDefault="00357A02" w:rsidP="00DF7036">
            <w:pPr>
              <w:ind w:firstLineChars="250" w:firstLine="450"/>
              <w:rPr>
                <w:rFonts w:ascii="宋体" w:hAnsi="宋体" w:cs="Times New Roman"/>
                <w:sz w:val="18"/>
                <w:szCs w:val="18"/>
              </w:rPr>
            </w:pPr>
            <w:r w:rsidRPr="00DF7036">
              <w:rPr>
                <w:rFonts w:ascii="宋体" w:hAnsi="宋体" w:cs="宋体"/>
                <w:color w:val="000000"/>
                <w:sz w:val="18"/>
                <w:szCs w:val="18"/>
              </w:rPr>
              <w:t xml:space="preserve"> </w:t>
            </w:r>
            <w:r w:rsidRPr="00DF7036">
              <w:rPr>
                <w:rFonts w:ascii="宋体" w:hAnsi="宋体" w:cs="宋体" w:hint="eastAsia"/>
                <w:color w:val="000000"/>
                <w:sz w:val="18"/>
                <w:szCs w:val="18"/>
              </w:rPr>
              <w:t>企业和个人虚报、冒领、挪用、无偿使用中非法获益以及其他违反规定使用、骗取财政资金行为的处罚</w:t>
            </w:r>
          </w:p>
        </w:tc>
        <w:tc>
          <w:tcPr>
            <w:tcW w:w="0" w:type="auto"/>
          </w:tcPr>
          <w:p w:rsidR="00357A02" w:rsidRPr="00DF7036" w:rsidRDefault="00357A02" w:rsidP="00F96484">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spacing w:line="220" w:lineRule="exact"/>
              <w:ind w:firstLineChars="200" w:firstLine="360"/>
              <w:rPr>
                <w:rFonts w:ascii="宋体" w:hAnsi="宋体" w:cs="Times New Roman"/>
                <w:sz w:val="18"/>
                <w:szCs w:val="18"/>
              </w:rPr>
            </w:pP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号修订）第十四条</w:t>
            </w:r>
            <w:r w:rsidRPr="00DF7036">
              <w:rPr>
                <w:rFonts w:ascii="宋体" w:hAnsi="宋体" w:cs="宋体"/>
                <w:sz w:val="18"/>
                <w:szCs w:val="18"/>
              </w:rPr>
              <w:t xml:space="preserve"> </w:t>
            </w:r>
            <w:r w:rsidRPr="00DF7036">
              <w:rPr>
                <w:rFonts w:ascii="宋体" w:hAnsi="宋体" w:cs="宋体" w:hint="eastAsia"/>
                <w:sz w:val="18"/>
                <w:szCs w:val="18"/>
              </w:rPr>
              <w:t>企业和个人有下列行为之一的</w:t>
            </w:r>
            <w:r w:rsidRPr="00DF7036">
              <w:rPr>
                <w:rFonts w:ascii="宋体" w:hAnsi="宋体" w:cs="宋体"/>
                <w:sz w:val="18"/>
                <w:szCs w:val="18"/>
              </w:rPr>
              <w:t>,</w:t>
            </w:r>
            <w:r w:rsidRPr="00DF7036">
              <w:rPr>
                <w:rFonts w:ascii="宋体" w:hAnsi="宋体" w:cs="宋体" w:hint="eastAsia"/>
                <w:sz w:val="18"/>
                <w:szCs w:val="18"/>
              </w:rPr>
              <w:t>责令改正</w:t>
            </w:r>
            <w:r w:rsidRPr="00DF7036">
              <w:rPr>
                <w:rFonts w:ascii="宋体" w:hAnsi="宋体" w:cs="宋体"/>
                <w:sz w:val="18"/>
                <w:szCs w:val="18"/>
              </w:rPr>
              <w:t>,</w:t>
            </w:r>
            <w:r w:rsidRPr="00DF7036">
              <w:rPr>
                <w:rFonts w:ascii="宋体" w:hAnsi="宋体" w:cs="宋体" w:hint="eastAsia"/>
                <w:sz w:val="18"/>
                <w:szCs w:val="18"/>
              </w:rPr>
              <w:t>调整有关会计账目</w:t>
            </w:r>
            <w:r w:rsidRPr="00DF7036">
              <w:rPr>
                <w:rFonts w:ascii="宋体" w:hAnsi="宋体" w:cs="宋体"/>
                <w:sz w:val="18"/>
                <w:szCs w:val="18"/>
              </w:rPr>
              <w:t>,</w:t>
            </w:r>
            <w:r w:rsidRPr="00DF7036">
              <w:rPr>
                <w:rFonts w:ascii="宋体" w:hAnsi="宋体" w:cs="宋体" w:hint="eastAsia"/>
                <w:sz w:val="18"/>
                <w:szCs w:val="18"/>
              </w:rPr>
              <w:t>追回违反规定使用、骗取的有关资金</w:t>
            </w:r>
            <w:r w:rsidRPr="00DF7036">
              <w:rPr>
                <w:rFonts w:ascii="宋体" w:hAnsi="宋体" w:cs="宋体"/>
                <w:sz w:val="18"/>
                <w:szCs w:val="18"/>
              </w:rPr>
              <w:t>,</w:t>
            </w:r>
            <w:r w:rsidRPr="00DF7036">
              <w:rPr>
                <w:rFonts w:ascii="宋体" w:hAnsi="宋体" w:cs="宋体" w:hint="eastAsia"/>
                <w:sz w:val="18"/>
                <w:szCs w:val="18"/>
              </w:rPr>
              <w:t>给予警告</w:t>
            </w:r>
            <w:r w:rsidRPr="00DF7036">
              <w:rPr>
                <w:rFonts w:ascii="宋体" w:hAnsi="宋体" w:cs="宋体"/>
                <w:sz w:val="18"/>
                <w:szCs w:val="18"/>
              </w:rPr>
              <w:t>,</w:t>
            </w:r>
            <w:r w:rsidRPr="00DF7036">
              <w:rPr>
                <w:rFonts w:ascii="宋体" w:hAnsi="宋体" w:cs="宋体" w:hint="eastAsia"/>
                <w:sz w:val="18"/>
                <w:szCs w:val="18"/>
              </w:rPr>
              <w:t>没收违法所得</w:t>
            </w:r>
            <w:r w:rsidRPr="00DF7036">
              <w:rPr>
                <w:rFonts w:ascii="宋体" w:hAnsi="宋体" w:cs="宋体"/>
                <w:sz w:val="18"/>
                <w:szCs w:val="18"/>
              </w:rPr>
              <w:t>,</w:t>
            </w:r>
            <w:r w:rsidRPr="00DF7036">
              <w:rPr>
                <w:rFonts w:ascii="宋体" w:hAnsi="宋体" w:cs="宋体" w:hint="eastAsia"/>
                <w:sz w:val="18"/>
                <w:szCs w:val="18"/>
              </w:rPr>
              <w:t>并处被骗取有关资金</w:t>
            </w:r>
            <w:r w:rsidRPr="00DF7036">
              <w:rPr>
                <w:rFonts w:ascii="宋体" w:hAnsi="宋体" w:cs="宋体"/>
                <w:sz w:val="18"/>
                <w:szCs w:val="18"/>
              </w:rPr>
              <w:t>10%</w:t>
            </w:r>
            <w:r w:rsidRPr="00DF7036">
              <w:rPr>
                <w:rFonts w:ascii="宋体" w:hAnsi="宋体" w:cs="宋体" w:hint="eastAsia"/>
                <w:sz w:val="18"/>
                <w:szCs w:val="18"/>
              </w:rPr>
              <w:t>以上</w:t>
            </w:r>
            <w:r w:rsidRPr="00DF7036">
              <w:rPr>
                <w:rFonts w:ascii="宋体" w:hAnsi="宋体" w:cs="宋体"/>
                <w:sz w:val="18"/>
                <w:szCs w:val="18"/>
              </w:rPr>
              <w:t>50%</w:t>
            </w:r>
            <w:r w:rsidRPr="00DF7036">
              <w:rPr>
                <w:rFonts w:ascii="宋体" w:hAnsi="宋体" w:cs="宋体" w:hint="eastAsia"/>
                <w:sz w:val="18"/>
                <w:szCs w:val="18"/>
              </w:rPr>
              <w:t>以下的罚款或者被违规使用有关资金</w:t>
            </w:r>
            <w:r w:rsidRPr="00DF7036">
              <w:rPr>
                <w:rFonts w:ascii="宋体" w:hAnsi="宋体" w:cs="宋体"/>
                <w:sz w:val="18"/>
                <w:szCs w:val="18"/>
              </w:rPr>
              <w:t>10%</w:t>
            </w:r>
            <w:r w:rsidRPr="00DF7036">
              <w:rPr>
                <w:rFonts w:ascii="宋体" w:hAnsi="宋体" w:cs="宋体" w:hint="eastAsia"/>
                <w:sz w:val="18"/>
                <w:szCs w:val="18"/>
              </w:rPr>
              <w:t>以上</w:t>
            </w:r>
            <w:r w:rsidRPr="00DF7036">
              <w:rPr>
                <w:rFonts w:ascii="宋体" w:hAnsi="宋体" w:cs="宋体"/>
                <w:sz w:val="18"/>
                <w:szCs w:val="18"/>
              </w:rPr>
              <w:t>30%</w:t>
            </w:r>
            <w:r w:rsidRPr="00DF7036">
              <w:rPr>
                <w:rFonts w:ascii="宋体" w:hAnsi="宋体" w:cs="宋体" w:hint="eastAsia"/>
                <w:sz w:val="18"/>
                <w:szCs w:val="18"/>
              </w:rPr>
              <w:t>以下的罚款</w:t>
            </w:r>
            <w:r w:rsidRPr="00DF7036">
              <w:rPr>
                <w:rFonts w:ascii="宋体" w:hAnsi="宋体" w:cs="宋体"/>
                <w:sz w:val="18"/>
                <w:szCs w:val="18"/>
              </w:rPr>
              <w:t>;</w:t>
            </w:r>
            <w:r w:rsidRPr="00DF7036">
              <w:rPr>
                <w:rFonts w:ascii="宋体" w:hAnsi="宋体" w:cs="宋体" w:hint="eastAsia"/>
                <w:sz w:val="18"/>
                <w:szCs w:val="18"/>
              </w:rPr>
              <w:t>对直接负责的主管人员和其他直接责任人员处</w:t>
            </w:r>
            <w:r w:rsidRPr="00DF7036">
              <w:rPr>
                <w:rFonts w:ascii="宋体" w:hAnsi="宋体" w:cs="宋体"/>
                <w:sz w:val="18"/>
                <w:szCs w:val="18"/>
              </w:rPr>
              <w:t>3000</w:t>
            </w:r>
            <w:r w:rsidRPr="00DF7036">
              <w:rPr>
                <w:rFonts w:ascii="宋体" w:hAnsi="宋体" w:cs="宋体" w:hint="eastAsia"/>
                <w:sz w:val="18"/>
                <w:szCs w:val="18"/>
              </w:rPr>
              <w:t>元以上</w:t>
            </w:r>
            <w:r w:rsidRPr="00DF7036">
              <w:rPr>
                <w:rFonts w:ascii="宋体" w:hAnsi="宋体" w:cs="宋体"/>
                <w:sz w:val="18"/>
                <w:szCs w:val="18"/>
              </w:rPr>
              <w:t>5</w:t>
            </w:r>
            <w:r w:rsidRPr="00DF7036">
              <w:rPr>
                <w:rFonts w:ascii="宋体" w:hAnsi="宋体" w:cs="宋体" w:hint="eastAsia"/>
                <w:sz w:val="18"/>
                <w:szCs w:val="18"/>
              </w:rPr>
              <w:t>万元以下的罚款</w:t>
            </w:r>
            <w:r w:rsidRPr="00DF7036">
              <w:rPr>
                <w:rFonts w:ascii="宋体" w:hAnsi="宋体" w:cs="宋体"/>
                <w:sz w:val="18"/>
                <w:szCs w:val="18"/>
              </w:rPr>
              <w:t>:</w:t>
            </w:r>
          </w:p>
          <w:p w:rsidR="00357A02" w:rsidRPr="00DF7036" w:rsidRDefault="00357A02" w:rsidP="00DF7036">
            <w:pPr>
              <w:spacing w:line="22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一</w:t>
            </w:r>
            <w:r w:rsidRPr="00DF7036">
              <w:rPr>
                <w:rFonts w:ascii="宋体" w:hAnsi="宋体" w:cs="宋体"/>
                <w:sz w:val="18"/>
                <w:szCs w:val="18"/>
              </w:rPr>
              <w:t>)</w:t>
            </w:r>
            <w:r w:rsidRPr="00DF7036">
              <w:rPr>
                <w:rFonts w:ascii="宋体" w:hAnsi="宋体" w:cs="宋体" w:hint="eastAsia"/>
                <w:sz w:val="18"/>
                <w:szCs w:val="18"/>
              </w:rPr>
              <w:t>以虚报、冒领等手段骗取财政资金以及政府承贷或者担保的外国政府贷款、国际金融组织贷款；</w:t>
            </w:r>
          </w:p>
          <w:p w:rsidR="00357A02" w:rsidRPr="00DF7036" w:rsidRDefault="00357A02" w:rsidP="00DF7036">
            <w:pPr>
              <w:spacing w:line="22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二</w:t>
            </w:r>
            <w:r w:rsidRPr="00DF7036">
              <w:rPr>
                <w:rFonts w:ascii="宋体" w:hAnsi="宋体" w:cs="宋体"/>
                <w:sz w:val="18"/>
                <w:szCs w:val="18"/>
              </w:rPr>
              <w:t>)</w:t>
            </w:r>
            <w:r w:rsidRPr="00DF7036">
              <w:rPr>
                <w:rFonts w:ascii="宋体" w:hAnsi="宋体" w:cs="宋体" w:hint="eastAsia"/>
                <w:sz w:val="18"/>
                <w:szCs w:val="18"/>
              </w:rPr>
              <w:t>挪用财政资金以及政府承贷或者担保的外国政府贷款、国际金融组织贷款；</w:t>
            </w:r>
          </w:p>
          <w:p w:rsidR="00357A02" w:rsidRPr="00DF7036" w:rsidRDefault="00357A02" w:rsidP="00DF7036">
            <w:pPr>
              <w:spacing w:line="22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三</w:t>
            </w:r>
            <w:r w:rsidRPr="00DF7036">
              <w:rPr>
                <w:rFonts w:ascii="宋体" w:hAnsi="宋体" w:cs="宋体"/>
                <w:sz w:val="18"/>
                <w:szCs w:val="18"/>
              </w:rPr>
              <w:t>)</w:t>
            </w:r>
            <w:r w:rsidRPr="00DF7036">
              <w:rPr>
                <w:rFonts w:ascii="宋体" w:hAnsi="宋体" w:cs="宋体" w:hint="eastAsia"/>
                <w:sz w:val="18"/>
                <w:szCs w:val="18"/>
              </w:rPr>
              <w:t>从无偿使用的财政资金以及政府承贷或者担保的外国政府贷款、国际金融组织贷款中非法获益；</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四</w:t>
            </w:r>
            <w:r w:rsidRPr="00DF7036">
              <w:rPr>
                <w:rFonts w:ascii="宋体" w:hAnsi="宋体" w:cs="宋体"/>
                <w:sz w:val="18"/>
                <w:szCs w:val="18"/>
              </w:rPr>
              <w:t>)</w:t>
            </w:r>
            <w:r w:rsidRPr="00DF7036">
              <w:rPr>
                <w:rFonts w:ascii="宋体" w:hAnsi="宋体" w:cs="宋体" w:hint="eastAsia"/>
                <w:sz w:val="18"/>
                <w:szCs w:val="18"/>
              </w:rPr>
              <w:t>其他违反规定使用、骗取财政资金以及政府承贷或者担保的外国政府贷款、国际金融组织贷款的行为。</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hint="eastAsia"/>
                <w:sz w:val="18"/>
                <w:szCs w:val="18"/>
              </w:rPr>
              <w:t>属于政府采购方面的违法行为</w:t>
            </w:r>
            <w:r w:rsidRPr="00DF7036">
              <w:rPr>
                <w:rFonts w:ascii="宋体" w:hAnsi="宋体" w:cs="宋体"/>
                <w:sz w:val="18"/>
                <w:szCs w:val="18"/>
              </w:rPr>
              <w:t>,</w:t>
            </w:r>
            <w:r w:rsidRPr="00DF7036">
              <w:rPr>
                <w:rFonts w:ascii="宋体" w:hAnsi="宋体" w:cs="宋体" w:hint="eastAsia"/>
                <w:sz w:val="18"/>
                <w:szCs w:val="18"/>
              </w:rPr>
              <w:t>依照《中华人民共和国政府采购法》及有关法律、行政法规的规定处理、处罚。</w:t>
            </w:r>
          </w:p>
        </w:tc>
        <w:tc>
          <w:tcPr>
            <w:tcW w:w="2415" w:type="dxa"/>
            <w:vAlign w:val="center"/>
          </w:tcPr>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w:t>
            </w:r>
            <w:r w:rsidRPr="00DF7036">
              <w:rPr>
                <w:rFonts w:ascii="宋体" w:hAnsi="宋体" w:cs="宋体" w:hint="eastAsia"/>
                <w:color w:val="000000"/>
                <w:sz w:val="18"/>
                <w:szCs w:val="18"/>
              </w:rPr>
              <w:t>企业和个人存在虚报、冒领、挪用、无偿使用中非法获益以及其他违反规定使用、骗取财政资金</w:t>
            </w:r>
            <w:r w:rsidRPr="00DF7036">
              <w:rPr>
                <w:rFonts w:ascii="宋体" w:hAnsi="宋体" w:cs="宋体" w:hint="eastAsia"/>
                <w:sz w:val="18"/>
                <w:szCs w:val="18"/>
              </w:rPr>
              <w:t>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w:t>
            </w:r>
            <w:r w:rsidRPr="00DF7036">
              <w:rPr>
                <w:rFonts w:ascii="宋体" w:hAnsi="宋体" w:cs="宋体" w:hint="eastAsia"/>
                <w:color w:val="000000"/>
                <w:sz w:val="18"/>
                <w:szCs w:val="18"/>
              </w:rPr>
              <w:t>单位和个人虚报、冒领、挪用、无偿使用中非法获益以及其他违反规定使用、骗取财政资金</w:t>
            </w:r>
            <w:r w:rsidRPr="00DF7036">
              <w:rPr>
                <w:rFonts w:ascii="宋体" w:hAnsi="宋体" w:cs="宋体" w:hint="eastAsia"/>
                <w:sz w:val="18"/>
                <w:szCs w:val="18"/>
              </w:rPr>
              <w:t>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w:t>
            </w:r>
            <w:r w:rsidRPr="00DF7036">
              <w:rPr>
                <w:sz w:val="18"/>
                <w:szCs w:val="18"/>
              </w:rPr>
              <w:t xml:space="preserve">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sz w:val="18"/>
                <w:szCs w:val="18"/>
              </w:rPr>
              <w:t>)</w:t>
            </w:r>
            <w:r w:rsidRPr="00DF7036">
              <w:rPr>
                <w:rFonts w:hint="eastAsia"/>
                <w:sz w:val="18"/>
                <w:szCs w:val="18"/>
              </w:rPr>
              <w:t>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480963">
            <w:pPr>
              <w:pStyle w:val="a6"/>
              <w:shd w:val="clear" w:color="auto" w:fill="FFFFFF"/>
              <w:spacing w:line="24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015A65">
            <w:pPr>
              <w:pStyle w:val="a6"/>
              <w:shd w:val="clear" w:color="auto" w:fill="FFFFFF"/>
              <w:spacing w:line="240" w:lineRule="exact"/>
              <w:rPr>
                <w:rFonts w:cs="Times New Roman"/>
                <w:sz w:val="18"/>
                <w:szCs w:val="18"/>
              </w:rPr>
            </w:pPr>
            <w:r w:rsidRPr="00DF7036">
              <w:rPr>
                <w:sz w:val="18"/>
                <w:szCs w:val="18"/>
              </w:rPr>
              <w:t xml:space="preserve">    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rFonts w:hint="eastAsia"/>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r w:rsidRPr="00DF7036">
              <w:rPr>
                <w:rFonts w:ascii="宋体" w:hAnsi="宋体" w:cs="Times New Roman"/>
                <w:sz w:val="18"/>
                <w:szCs w:val="18"/>
              </w:rPr>
              <w:br/>
            </w: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Times New Roman"/>
                <w:sz w:val="18"/>
                <w:szCs w:val="18"/>
              </w:rPr>
              <w:br/>
            </w:r>
            <w:r w:rsidRPr="00DF7036">
              <w:rPr>
                <w:rFonts w:ascii="宋体" w:hAnsi="宋体" w:cs="宋体"/>
                <w:sz w:val="18"/>
                <w:szCs w:val="18"/>
              </w:rPr>
              <w:t xml:space="preserve">    4.</w:t>
            </w:r>
            <w:r w:rsidRPr="00DF7036">
              <w:rPr>
                <w:rFonts w:ascii="宋体" w:hAnsi="宋体" w:cs="宋体" w:hint="eastAsia"/>
                <w:sz w:val="18"/>
                <w:szCs w:val="18"/>
              </w:rPr>
              <w:t>应当告知听证没有告知，并造成严重影响的；</w:t>
            </w:r>
            <w:r w:rsidRPr="00DF7036">
              <w:rPr>
                <w:rFonts w:ascii="宋体" w:hAnsi="宋体" w:cs="Times New Roman"/>
                <w:sz w:val="18"/>
                <w:szCs w:val="18"/>
              </w:rPr>
              <w:br/>
            </w:r>
            <w:r w:rsidRPr="00DF7036">
              <w:rPr>
                <w:rFonts w:ascii="宋体" w:hAnsi="宋体" w:cs="宋体"/>
                <w:sz w:val="18"/>
                <w:szCs w:val="18"/>
              </w:rPr>
              <w:t xml:space="preserve">    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tc>
        <w:tc>
          <w:tcPr>
            <w:tcW w:w="736" w:type="dxa"/>
            <w:vAlign w:val="center"/>
          </w:tcPr>
          <w:p w:rsidR="00357A02" w:rsidRPr="00DF7036" w:rsidRDefault="00357A02" w:rsidP="00F96484">
            <w:pPr>
              <w:adjustRightInd w:val="0"/>
              <w:snapToGrid w:val="0"/>
              <w:spacing w:line="240" w:lineRule="exact"/>
              <w:rPr>
                <w:rFonts w:ascii="宋体" w:hAnsi="宋体" w:cs="Times New Roman"/>
                <w:kern w:val="0"/>
                <w:sz w:val="18"/>
                <w:szCs w:val="18"/>
              </w:rPr>
            </w:pPr>
          </w:p>
        </w:tc>
      </w:tr>
      <w:tr w:rsidR="00357A02" w:rsidRPr="00DF7036" w:rsidTr="00DF7036">
        <w:trPr>
          <w:trHeight w:val="12874"/>
          <w:jc w:val="center"/>
        </w:trPr>
        <w:tc>
          <w:tcPr>
            <w:tcW w:w="0" w:type="auto"/>
            <w:vAlign w:val="center"/>
          </w:tcPr>
          <w:p w:rsidR="00357A02" w:rsidRPr="00DF7036" w:rsidRDefault="00357A02" w:rsidP="00F96484">
            <w:pPr>
              <w:spacing w:line="240" w:lineRule="exact"/>
              <w:jc w:val="center"/>
              <w:rPr>
                <w:rFonts w:ascii="宋体" w:hAnsi="宋体" w:cs="宋体"/>
                <w:sz w:val="18"/>
                <w:szCs w:val="18"/>
              </w:rPr>
            </w:pPr>
            <w:r w:rsidRPr="00DF7036">
              <w:rPr>
                <w:rFonts w:ascii="宋体" w:hAnsi="宋体" w:cs="宋体"/>
                <w:sz w:val="18"/>
                <w:szCs w:val="18"/>
              </w:rPr>
              <w:lastRenderedPageBreak/>
              <w:t>8</w:t>
            </w:r>
          </w:p>
        </w:tc>
        <w:tc>
          <w:tcPr>
            <w:tcW w:w="640" w:type="dxa"/>
            <w:vAlign w:val="center"/>
          </w:tcPr>
          <w:p w:rsidR="00357A02" w:rsidRPr="00DF7036" w:rsidRDefault="00357A02" w:rsidP="00F96484">
            <w:pPr>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tcPr>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单位和个人违反财政收入票据管理规定的行为的处罚</w:t>
            </w:r>
          </w:p>
          <w:p w:rsidR="00357A02" w:rsidRPr="00DF7036" w:rsidRDefault="00357A02" w:rsidP="00F96484">
            <w:pPr>
              <w:adjustRightInd w:val="0"/>
              <w:snapToGrid w:val="0"/>
              <w:spacing w:line="240" w:lineRule="exact"/>
              <w:rPr>
                <w:rFonts w:ascii="宋体" w:hAnsi="宋体" w:cs="Times New Roman"/>
                <w:sz w:val="18"/>
                <w:szCs w:val="18"/>
              </w:rPr>
            </w:pPr>
          </w:p>
        </w:tc>
        <w:tc>
          <w:tcPr>
            <w:tcW w:w="0" w:type="auto"/>
          </w:tcPr>
          <w:p w:rsidR="00357A02" w:rsidRPr="00DF7036" w:rsidRDefault="00357A02" w:rsidP="00F96484">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号修订）第十六条</w:t>
            </w:r>
            <w:r w:rsidRPr="00DF7036">
              <w:rPr>
                <w:rFonts w:ascii="宋体" w:hAnsi="宋体" w:cs="宋体"/>
                <w:sz w:val="18"/>
                <w:szCs w:val="18"/>
              </w:rPr>
              <w:t xml:space="preserve"> </w:t>
            </w:r>
            <w:r w:rsidRPr="00DF7036">
              <w:rPr>
                <w:rFonts w:ascii="宋体" w:hAnsi="宋体" w:cs="宋体" w:hint="eastAsia"/>
                <w:sz w:val="18"/>
                <w:szCs w:val="18"/>
              </w:rPr>
              <w:t>单位和个人有下列违反财政收入票据管理规定的行为之一的</w:t>
            </w:r>
            <w:r w:rsidRPr="00DF7036">
              <w:rPr>
                <w:rFonts w:ascii="宋体" w:hAnsi="宋体" w:cs="宋体"/>
                <w:sz w:val="18"/>
                <w:szCs w:val="18"/>
              </w:rPr>
              <w:t>,</w:t>
            </w:r>
            <w:r w:rsidRPr="00DF7036">
              <w:rPr>
                <w:rFonts w:ascii="宋体" w:hAnsi="宋体" w:cs="宋体" w:hint="eastAsia"/>
                <w:sz w:val="18"/>
                <w:szCs w:val="18"/>
              </w:rPr>
              <w:t>销毁非法印制的票据</w:t>
            </w:r>
            <w:r w:rsidRPr="00DF7036">
              <w:rPr>
                <w:rFonts w:ascii="宋体" w:hAnsi="宋体" w:cs="宋体"/>
                <w:sz w:val="18"/>
                <w:szCs w:val="18"/>
              </w:rPr>
              <w:t>,</w:t>
            </w:r>
            <w:r w:rsidRPr="00DF7036">
              <w:rPr>
                <w:rFonts w:ascii="宋体" w:hAnsi="宋体" w:cs="宋体" w:hint="eastAsia"/>
                <w:sz w:val="18"/>
                <w:szCs w:val="18"/>
              </w:rPr>
              <w:t>没收违法所得和作案工具。对单位处</w:t>
            </w:r>
            <w:r w:rsidRPr="00DF7036">
              <w:rPr>
                <w:rFonts w:ascii="宋体" w:hAnsi="宋体" w:cs="宋体"/>
                <w:sz w:val="18"/>
                <w:szCs w:val="18"/>
              </w:rPr>
              <w:t>5000</w:t>
            </w:r>
            <w:r w:rsidRPr="00DF7036">
              <w:rPr>
                <w:rFonts w:ascii="宋体" w:hAnsi="宋体" w:cs="宋体" w:hint="eastAsia"/>
                <w:sz w:val="18"/>
                <w:szCs w:val="18"/>
              </w:rPr>
              <w:t>元以上</w:t>
            </w:r>
            <w:r w:rsidRPr="00DF7036">
              <w:rPr>
                <w:rFonts w:ascii="宋体" w:hAnsi="宋体" w:cs="宋体"/>
                <w:sz w:val="18"/>
                <w:szCs w:val="18"/>
              </w:rPr>
              <w:t>10</w:t>
            </w:r>
            <w:r w:rsidRPr="00DF7036">
              <w:rPr>
                <w:rFonts w:ascii="宋体" w:hAnsi="宋体" w:cs="宋体" w:hint="eastAsia"/>
                <w:sz w:val="18"/>
                <w:szCs w:val="18"/>
              </w:rPr>
              <w:t>万元以下的罚款</w:t>
            </w:r>
            <w:r w:rsidRPr="00DF7036">
              <w:rPr>
                <w:rFonts w:ascii="宋体" w:hAnsi="宋体" w:cs="宋体"/>
                <w:sz w:val="18"/>
                <w:szCs w:val="18"/>
              </w:rPr>
              <w:t>;</w:t>
            </w:r>
            <w:r w:rsidRPr="00DF7036">
              <w:rPr>
                <w:rFonts w:ascii="宋体" w:hAnsi="宋体" w:cs="宋体" w:hint="eastAsia"/>
                <w:sz w:val="18"/>
                <w:szCs w:val="18"/>
              </w:rPr>
              <w:t>对直接负责的主管人员和其他直接责任人员处</w:t>
            </w:r>
            <w:r w:rsidRPr="00DF7036">
              <w:rPr>
                <w:rFonts w:ascii="宋体" w:hAnsi="宋体" w:cs="宋体"/>
                <w:sz w:val="18"/>
                <w:szCs w:val="18"/>
              </w:rPr>
              <w:t>3000</w:t>
            </w:r>
            <w:r w:rsidRPr="00DF7036">
              <w:rPr>
                <w:rFonts w:ascii="宋体" w:hAnsi="宋体" w:cs="宋体" w:hint="eastAsia"/>
                <w:sz w:val="18"/>
                <w:szCs w:val="18"/>
              </w:rPr>
              <w:t>元以上</w:t>
            </w:r>
            <w:r w:rsidRPr="00DF7036">
              <w:rPr>
                <w:rFonts w:ascii="宋体" w:hAnsi="宋体" w:cs="宋体"/>
                <w:sz w:val="18"/>
                <w:szCs w:val="18"/>
              </w:rPr>
              <w:t>5</w:t>
            </w:r>
            <w:r w:rsidRPr="00DF7036">
              <w:rPr>
                <w:rFonts w:ascii="宋体" w:hAnsi="宋体" w:cs="宋体" w:hint="eastAsia"/>
                <w:sz w:val="18"/>
                <w:szCs w:val="18"/>
              </w:rPr>
              <w:t>万元以下的罚款。属于国家公务员的</w:t>
            </w:r>
            <w:r w:rsidRPr="00DF7036">
              <w:rPr>
                <w:rFonts w:ascii="宋体" w:hAnsi="宋体" w:cs="宋体"/>
                <w:sz w:val="18"/>
                <w:szCs w:val="18"/>
              </w:rPr>
              <w:t>,</w:t>
            </w:r>
            <w:r w:rsidRPr="00DF7036">
              <w:rPr>
                <w:rFonts w:ascii="宋体" w:hAnsi="宋体" w:cs="宋体" w:hint="eastAsia"/>
                <w:sz w:val="18"/>
                <w:szCs w:val="18"/>
              </w:rPr>
              <w:t>还应当给予降级或者撤职处分</w:t>
            </w:r>
            <w:r w:rsidRPr="00DF7036">
              <w:rPr>
                <w:rFonts w:ascii="宋体" w:hAnsi="宋体" w:cs="宋体"/>
                <w:sz w:val="18"/>
                <w:szCs w:val="18"/>
              </w:rPr>
              <w:t>;</w:t>
            </w:r>
            <w:r w:rsidRPr="00DF7036">
              <w:rPr>
                <w:rFonts w:ascii="宋体" w:hAnsi="宋体" w:cs="宋体" w:hint="eastAsia"/>
                <w:sz w:val="18"/>
                <w:szCs w:val="18"/>
              </w:rPr>
              <w:t>情节严重的</w:t>
            </w:r>
            <w:r w:rsidRPr="00DF7036">
              <w:rPr>
                <w:rFonts w:ascii="宋体" w:hAnsi="宋体" w:cs="宋体"/>
                <w:sz w:val="18"/>
                <w:szCs w:val="18"/>
              </w:rPr>
              <w:t>,</w:t>
            </w:r>
            <w:r w:rsidRPr="00DF7036">
              <w:rPr>
                <w:rFonts w:ascii="宋体" w:hAnsi="宋体" w:cs="宋体" w:hint="eastAsia"/>
                <w:sz w:val="18"/>
                <w:szCs w:val="18"/>
              </w:rPr>
              <w:t>给予开除处分</w:t>
            </w:r>
            <w:r w:rsidRPr="00DF7036">
              <w:rPr>
                <w:rFonts w:ascii="宋体" w:hAnsi="宋体" w:cs="宋体"/>
                <w:sz w:val="18"/>
                <w:szCs w:val="18"/>
              </w:rPr>
              <w:t>:</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一</w:t>
            </w:r>
            <w:r w:rsidRPr="00DF7036">
              <w:rPr>
                <w:rFonts w:ascii="宋体" w:hAnsi="宋体" w:cs="宋体"/>
                <w:sz w:val="18"/>
                <w:szCs w:val="18"/>
              </w:rPr>
              <w:t>)</w:t>
            </w:r>
            <w:r w:rsidRPr="00DF7036">
              <w:rPr>
                <w:rFonts w:ascii="宋体" w:hAnsi="宋体" w:cs="宋体" w:hint="eastAsia"/>
                <w:sz w:val="18"/>
                <w:szCs w:val="18"/>
              </w:rPr>
              <w:t>违反规定印制财政收入票据；</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二</w:t>
            </w:r>
            <w:r w:rsidRPr="00DF7036">
              <w:rPr>
                <w:rFonts w:ascii="宋体" w:hAnsi="宋体" w:cs="宋体"/>
                <w:sz w:val="18"/>
                <w:szCs w:val="18"/>
              </w:rPr>
              <w:t>)</w:t>
            </w:r>
            <w:r w:rsidRPr="00DF7036">
              <w:rPr>
                <w:rFonts w:ascii="宋体" w:hAnsi="宋体" w:cs="宋体" w:hint="eastAsia"/>
                <w:sz w:val="18"/>
                <w:szCs w:val="18"/>
              </w:rPr>
              <w:t>转借、串用、代开财政收入票据；</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三</w:t>
            </w:r>
            <w:r w:rsidRPr="00DF7036">
              <w:rPr>
                <w:rFonts w:ascii="宋体" w:hAnsi="宋体" w:cs="宋体"/>
                <w:sz w:val="18"/>
                <w:szCs w:val="18"/>
              </w:rPr>
              <w:t>)</w:t>
            </w:r>
            <w:r w:rsidRPr="00DF7036">
              <w:rPr>
                <w:rFonts w:ascii="宋体" w:hAnsi="宋体" w:cs="宋体" w:hint="eastAsia"/>
                <w:sz w:val="18"/>
                <w:szCs w:val="18"/>
              </w:rPr>
              <w:t>伪造、变造、买卖、擅自销毁财政收入票据；</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四</w:t>
            </w:r>
            <w:r w:rsidRPr="00DF7036">
              <w:rPr>
                <w:rFonts w:ascii="宋体" w:hAnsi="宋体" w:cs="宋体"/>
                <w:sz w:val="18"/>
                <w:szCs w:val="18"/>
              </w:rPr>
              <w:t>)</w:t>
            </w:r>
            <w:r w:rsidRPr="00DF7036">
              <w:rPr>
                <w:rFonts w:ascii="宋体" w:hAnsi="宋体" w:cs="宋体" w:hint="eastAsia"/>
                <w:sz w:val="18"/>
                <w:szCs w:val="18"/>
              </w:rPr>
              <w:t>伪造、使用伪造的财政收入票据监</w:t>
            </w:r>
            <w:r w:rsidRPr="00DF7036">
              <w:rPr>
                <w:rFonts w:ascii="宋体" w:hAnsi="宋体" w:cs="宋体"/>
                <w:sz w:val="18"/>
                <w:szCs w:val="18"/>
              </w:rPr>
              <w:t>(</w:t>
            </w:r>
            <w:r w:rsidRPr="00DF7036">
              <w:rPr>
                <w:rFonts w:ascii="宋体" w:hAnsi="宋体" w:cs="宋体" w:hint="eastAsia"/>
                <w:sz w:val="18"/>
                <w:szCs w:val="18"/>
              </w:rPr>
              <w:t>印</w:t>
            </w:r>
            <w:r w:rsidRPr="00DF7036">
              <w:rPr>
                <w:rFonts w:ascii="宋体" w:hAnsi="宋体" w:cs="宋体"/>
                <w:sz w:val="18"/>
                <w:szCs w:val="18"/>
              </w:rPr>
              <w:t>)</w:t>
            </w:r>
            <w:r w:rsidRPr="00DF7036">
              <w:rPr>
                <w:rFonts w:ascii="宋体" w:hAnsi="宋体" w:cs="宋体" w:hint="eastAsia"/>
                <w:sz w:val="18"/>
                <w:szCs w:val="18"/>
              </w:rPr>
              <w:t>制章；</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w:t>
            </w:r>
            <w:r w:rsidRPr="00DF7036">
              <w:rPr>
                <w:rFonts w:ascii="宋体" w:hAnsi="宋体" w:cs="宋体" w:hint="eastAsia"/>
                <w:sz w:val="18"/>
                <w:szCs w:val="18"/>
              </w:rPr>
              <w:t>五</w:t>
            </w:r>
            <w:r w:rsidRPr="00DF7036">
              <w:rPr>
                <w:rFonts w:ascii="宋体" w:hAnsi="宋体" w:cs="宋体"/>
                <w:sz w:val="18"/>
                <w:szCs w:val="18"/>
              </w:rPr>
              <w:t>)</w:t>
            </w:r>
            <w:r w:rsidRPr="00DF7036">
              <w:rPr>
                <w:rFonts w:ascii="宋体" w:hAnsi="宋体" w:cs="宋体" w:hint="eastAsia"/>
                <w:sz w:val="18"/>
                <w:szCs w:val="18"/>
              </w:rPr>
              <w:t>其他违反财政收入票据管理规定的行为。</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属于税收收入票据管理方面的违法行为</w:t>
            </w:r>
            <w:r w:rsidRPr="00DF7036">
              <w:rPr>
                <w:rFonts w:ascii="宋体" w:hAnsi="宋体" w:cs="宋体"/>
                <w:sz w:val="18"/>
                <w:szCs w:val="18"/>
              </w:rPr>
              <w:t>,</w:t>
            </w:r>
            <w:r w:rsidRPr="00DF7036">
              <w:rPr>
                <w:rFonts w:ascii="宋体" w:hAnsi="宋体" w:cs="宋体" w:hint="eastAsia"/>
                <w:sz w:val="18"/>
                <w:szCs w:val="18"/>
              </w:rPr>
              <w:t>依照有关税收法律、行政法规的规定处理、处罚。</w:t>
            </w:r>
            <w:r w:rsidRPr="00DF7036">
              <w:rPr>
                <w:rFonts w:ascii="宋体" w:hAnsi="宋体" w:cs="宋体"/>
                <w:sz w:val="18"/>
                <w:szCs w:val="18"/>
              </w:rPr>
              <w:t xml:space="preserve"> </w:t>
            </w:r>
          </w:p>
        </w:tc>
        <w:tc>
          <w:tcPr>
            <w:tcW w:w="2415" w:type="dxa"/>
            <w:vAlign w:val="center"/>
          </w:tcPr>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w:t>
            </w:r>
            <w:r w:rsidRPr="00DF7036">
              <w:rPr>
                <w:rFonts w:ascii="宋体" w:hAnsi="宋体" w:cs="宋体" w:hint="eastAsia"/>
                <w:color w:val="000000"/>
                <w:sz w:val="18"/>
                <w:szCs w:val="18"/>
              </w:rPr>
              <w:t>单位和个人违反财政收入票据管理规定</w:t>
            </w:r>
            <w:r w:rsidRPr="00DF7036">
              <w:rPr>
                <w:rFonts w:ascii="宋体" w:hAnsi="宋体" w:cs="宋体" w:hint="eastAsia"/>
                <w:sz w:val="18"/>
                <w:szCs w:val="18"/>
              </w:rPr>
              <w:t>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w:t>
            </w:r>
            <w:r w:rsidRPr="00DF7036">
              <w:rPr>
                <w:rFonts w:ascii="宋体" w:hAnsi="宋体" w:cs="宋体" w:hint="eastAsia"/>
                <w:color w:val="000000"/>
                <w:sz w:val="18"/>
                <w:szCs w:val="18"/>
              </w:rPr>
              <w:t>单位和个人违反财政收入票据管理规定</w:t>
            </w:r>
            <w:r w:rsidRPr="00DF7036">
              <w:rPr>
                <w:rFonts w:ascii="宋体" w:hAnsi="宋体" w:cs="宋体" w:hint="eastAsia"/>
                <w:sz w:val="18"/>
                <w:szCs w:val="18"/>
              </w:rPr>
              <w:t>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w:t>
            </w:r>
            <w:r w:rsidRPr="00DF7036">
              <w:rPr>
                <w:sz w:val="18"/>
                <w:szCs w:val="18"/>
              </w:rPr>
              <w:t xml:space="preserve">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sz w:val="18"/>
                <w:szCs w:val="18"/>
              </w:rPr>
              <w:t>)</w:t>
            </w:r>
            <w:r w:rsidRPr="00DF7036">
              <w:rPr>
                <w:rFonts w:hint="eastAsia"/>
                <w:sz w:val="18"/>
                <w:szCs w:val="18"/>
              </w:rPr>
              <w:t>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480963">
            <w:pPr>
              <w:pStyle w:val="a6"/>
              <w:shd w:val="clear" w:color="auto" w:fill="FFFFFF"/>
              <w:spacing w:line="24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4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015A65">
            <w:pPr>
              <w:pStyle w:val="a6"/>
              <w:shd w:val="clear" w:color="auto" w:fill="FFFFFF"/>
              <w:spacing w:line="240" w:lineRule="exact"/>
              <w:jc w:val="both"/>
              <w:rPr>
                <w:rFonts w:cs="Times New Roman"/>
                <w:sz w:val="18"/>
                <w:szCs w:val="18"/>
              </w:rPr>
            </w:pPr>
            <w:r w:rsidRPr="00DF7036">
              <w:rPr>
                <w:sz w:val="18"/>
                <w:szCs w:val="18"/>
              </w:rPr>
              <w:t xml:space="preserve">   </w:t>
            </w:r>
            <w:r w:rsidRPr="00DF7036">
              <w:rPr>
                <w:rFonts w:hint="eastAsia"/>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r w:rsidRPr="00DF7036">
              <w:rPr>
                <w:rFonts w:ascii="宋体" w:hAnsi="宋体" w:cs="Times New Roman"/>
                <w:sz w:val="18"/>
                <w:szCs w:val="18"/>
              </w:rPr>
              <w:br/>
            </w: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应当告知听证没有告知，并造成严重影响的；</w:t>
            </w:r>
            <w:r w:rsidRPr="00DF7036">
              <w:rPr>
                <w:rFonts w:ascii="宋体" w:hAnsi="宋体" w:cs="Times New Roman"/>
                <w:sz w:val="18"/>
                <w:szCs w:val="18"/>
              </w:rPr>
              <w:br/>
            </w:r>
            <w:r w:rsidRPr="00DF7036">
              <w:rPr>
                <w:rFonts w:ascii="宋体" w:hAnsi="宋体" w:cs="宋体"/>
                <w:sz w:val="18"/>
                <w:szCs w:val="18"/>
              </w:rPr>
              <w:t xml:space="preserve">    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tc>
        <w:tc>
          <w:tcPr>
            <w:tcW w:w="736" w:type="dxa"/>
            <w:vAlign w:val="center"/>
          </w:tcPr>
          <w:p w:rsidR="00357A02" w:rsidRPr="00DF7036" w:rsidRDefault="00357A02" w:rsidP="00F96484">
            <w:pPr>
              <w:adjustRightInd w:val="0"/>
              <w:snapToGrid w:val="0"/>
              <w:spacing w:line="240" w:lineRule="exact"/>
              <w:rPr>
                <w:rFonts w:ascii="宋体" w:hAnsi="宋体" w:cs="Times New Roman"/>
                <w:kern w:val="0"/>
                <w:sz w:val="18"/>
                <w:szCs w:val="18"/>
              </w:rPr>
            </w:pPr>
          </w:p>
        </w:tc>
      </w:tr>
      <w:tr w:rsidR="00357A02" w:rsidRPr="00DF7036" w:rsidTr="00DF7036">
        <w:trPr>
          <w:trHeight w:val="12998"/>
          <w:jc w:val="center"/>
        </w:trPr>
        <w:tc>
          <w:tcPr>
            <w:tcW w:w="0" w:type="auto"/>
            <w:vAlign w:val="center"/>
          </w:tcPr>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r w:rsidRPr="00DF7036">
              <w:rPr>
                <w:rFonts w:ascii="宋体" w:hAnsi="宋体" w:cs="宋体"/>
                <w:sz w:val="18"/>
                <w:szCs w:val="18"/>
              </w:rPr>
              <w:t>9</w:t>
            </w: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Times New Roman"/>
                <w:sz w:val="18"/>
                <w:szCs w:val="18"/>
              </w:rPr>
            </w:pPr>
          </w:p>
          <w:p w:rsidR="00357A02" w:rsidRPr="00DF7036" w:rsidRDefault="00357A02" w:rsidP="00F96484">
            <w:pPr>
              <w:spacing w:line="240" w:lineRule="exact"/>
              <w:jc w:val="center"/>
              <w:rPr>
                <w:rFonts w:ascii="宋体" w:hAnsi="宋体" w:cs="宋体"/>
                <w:sz w:val="18"/>
                <w:szCs w:val="18"/>
              </w:rPr>
            </w:pPr>
            <w:r w:rsidRPr="00DF7036">
              <w:rPr>
                <w:rFonts w:ascii="宋体" w:hAnsi="宋体" w:cs="宋体"/>
                <w:sz w:val="18"/>
                <w:szCs w:val="18"/>
              </w:rPr>
              <w:t>10</w:t>
            </w:r>
          </w:p>
        </w:tc>
        <w:tc>
          <w:tcPr>
            <w:tcW w:w="640" w:type="dxa"/>
          </w:tcPr>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r w:rsidRPr="00DF7036">
              <w:rPr>
                <w:rFonts w:ascii="宋体" w:hAnsi="宋体" w:cs="宋体" w:hint="eastAsia"/>
                <w:sz w:val="18"/>
                <w:szCs w:val="18"/>
              </w:rPr>
              <w:t>行政处罚</w:t>
            </w: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p>
          <w:p w:rsidR="00357A02" w:rsidRPr="00DF7036" w:rsidRDefault="00357A02" w:rsidP="00F96484">
            <w:pPr>
              <w:adjustRightInd w:val="0"/>
              <w:snapToGrid w:val="0"/>
              <w:spacing w:line="240" w:lineRule="exact"/>
              <w:jc w:val="center"/>
              <w:rPr>
                <w:rFonts w:ascii="宋体" w:hAnsi="宋体" w:cs="Times New Roman"/>
                <w:sz w:val="18"/>
                <w:szCs w:val="18"/>
              </w:rPr>
            </w:pPr>
            <w:r w:rsidRPr="00DF7036">
              <w:rPr>
                <w:rFonts w:ascii="宋体" w:hAnsi="宋体" w:cs="宋体" w:hint="eastAsia"/>
                <w:sz w:val="18"/>
                <w:szCs w:val="18"/>
              </w:rPr>
              <w:t>行政处罚</w:t>
            </w:r>
          </w:p>
        </w:tc>
        <w:tc>
          <w:tcPr>
            <w:tcW w:w="592" w:type="dxa"/>
          </w:tcPr>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r w:rsidRPr="00DF7036">
              <w:rPr>
                <w:rFonts w:ascii="宋体" w:hAnsi="宋体" w:cs="宋体" w:hint="eastAsia"/>
                <w:color w:val="000000"/>
                <w:sz w:val="18"/>
                <w:szCs w:val="18"/>
              </w:rPr>
              <w:t>单位和个人违反财务管理的规定，私存私放财政资金或者其他公款的处罚</w:t>
            </w: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F96484">
            <w:pPr>
              <w:adjustRightInd w:val="0"/>
              <w:snapToGrid w:val="0"/>
              <w:spacing w:line="240" w:lineRule="exact"/>
              <w:rPr>
                <w:rFonts w:ascii="宋体" w:hAnsi="宋体" w:cs="Times New Roman"/>
                <w:color w:val="000000"/>
                <w:sz w:val="18"/>
                <w:szCs w:val="18"/>
              </w:rPr>
            </w:pPr>
          </w:p>
          <w:p w:rsidR="00357A02" w:rsidRPr="00DF7036" w:rsidRDefault="00357A02" w:rsidP="005300C1">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对单位和个人</w:t>
            </w:r>
          </w:p>
          <w:p w:rsidR="00357A02" w:rsidRPr="00DF7036" w:rsidRDefault="00357A02" w:rsidP="005300C1">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违反行政事业</w:t>
            </w:r>
          </w:p>
          <w:p w:rsidR="00357A02" w:rsidRPr="00DF7036" w:rsidRDefault="00357A02" w:rsidP="005300C1">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性收费管理规</w:t>
            </w:r>
          </w:p>
          <w:p w:rsidR="00357A02" w:rsidRPr="00DF7036" w:rsidRDefault="00357A02" w:rsidP="005300C1">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定的处罚</w:t>
            </w:r>
          </w:p>
        </w:tc>
        <w:tc>
          <w:tcPr>
            <w:tcW w:w="0" w:type="auto"/>
          </w:tcPr>
          <w:p w:rsidR="00357A02" w:rsidRPr="00DF7036" w:rsidRDefault="00357A02" w:rsidP="00F96484">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hint="eastAsia"/>
                <w:sz w:val="18"/>
                <w:szCs w:val="18"/>
              </w:rPr>
              <w:t>【法规】《财政违法行为处罚处分条例》</w:t>
            </w:r>
            <w:r w:rsidRPr="00DF7036">
              <w:rPr>
                <w:rFonts w:ascii="宋体" w:hAnsi="宋体" w:cs="宋体"/>
                <w:sz w:val="18"/>
                <w:szCs w:val="18"/>
              </w:rPr>
              <w:t xml:space="preserve"> </w:t>
            </w:r>
            <w:r w:rsidRPr="00DF7036">
              <w:rPr>
                <w:rFonts w:ascii="宋体" w:hAnsi="宋体" w:cs="宋体" w:hint="eastAsia"/>
                <w:sz w:val="18"/>
                <w:szCs w:val="18"/>
              </w:rPr>
              <w:t>（</w:t>
            </w:r>
            <w:r w:rsidRPr="00DF7036">
              <w:rPr>
                <w:rFonts w:ascii="宋体" w:hAnsi="宋体" w:cs="宋体"/>
                <w:sz w:val="18"/>
                <w:szCs w:val="18"/>
              </w:rPr>
              <w:t xml:space="preserve">2004 </w:t>
            </w:r>
            <w:r w:rsidRPr="00DF7036">
              <w:rPr>
                <w:rFonts w:ascii="宋体" w:hAnsi="宋体" w:cs="宋体" w:hint="eastAsia"/>
                <w:sz w:val="18"/>
                <w:szCs w:val="18"/>
              </w:rPr>
              <w:t>年国务院令第</w:t>
            </w:r>
            <w:r w:rsidRPr="00DF7036">
              <w:rPr>
                <w:rFonts w:ascii="宋体" w:hAnsi="宋体" w:cs="宋体"/>
                <w:sz w:val="18"/>
                <w:szCs w:val="18"/>
              </w:rPr>
              <w:t xml:space="preserve"> 427 </w:t>
            </w:r>
            <w:r w:rsidRPr="00DF7036">
              <w:rPr>
                <w:rFonts w:ascii="宋体" w:hAnsi="宋体" w:cs="宋体" w:hint="eastAsia"/>
                <w:sz w:val="18"/>
                <w:szCs w:val="18"/>
              </w:rPr>
              <w:t>号公布，</w:t>
            </w:r>
            <w:r w:rsidRPr="00DF7036">
              <w:rPr>
                <w:rFonts w:ascii="宋体" w:hAnsi="宋体" w:cs="宋体"/>
                <w:sz w:val="18"/>
                <w:szCs w:val="18"/>
              </w:rPr>
              <w:t>2011</w:t>
            </w:r>
            <w:r w:rsidRPr="00DF7036">
              <w:rPr>
                <w:rFonts w:ascii="宋体" w:hAnsi="宋体" w:cs="宋体" w:hint="eastAsia"/>
                <w:sz w:val="18"/>
                <w:szCs w:val="18"/>
              </w:rPr>
              <w:t>年国务院令第</w:t>
            </w:r>
            <w:r w:rsidRPr="00DF7036">
              <w:rPr>
                <w:rFonts w:ascii="宋体" w:hAnsi="宋体" w:cs="宋体"/>
                <w:sz w:val="18"/>
                <w:szCs w:val="18"/>
              </w:rPr>
              <w:t xml:space="preserve"> 588 </w:t>
            </w:r>
            <w:r w:rsidRPr="00DF7036">
              <w:rPr>
                <w:rFonts w:ascii="宋体" w:hAnsi="宋体" w:cs="宋体" w:hint="eastAsia"/>
                <w:sz w:val="18"/>
                <w:szCs w:val="18"/>
              </w:rPr>
              <w:t>号修订）第十七条</w:t>
            </w:r>
            <w:r w:rsidRPr="00DF7036">
              <w:rPr>
                <w:rFonts w:ascii="宋体" w:hAnsi="宋体" w:cs="宋体"/>
                <w:sz w:val="18"/>
                <w:szCs w:val="18"/>
              </w:rPr>
              <w:t xml:space="preserve"> </w:t>
            </w:r>
            <w:r w:rsidRPr="00DF7036">
              <w:rPr>
                <w:rFonts w:ascii="宋体" w:hAnsi="宋体" w:cs="宋体" w:hint="eastAsia"/>
                <w:sz w:val="18"/>
                <w:szCs w:val="18"/>
              </w:rPr>
              <w:t>单位和个人违反财务管理的规定</w:t>
            </w:r>
            <w:r w:rsidRPr="00DF7036">
              <w:rPr>
                <w:rFonts w:ascii="宋体" w:hAnsi="宋体" w:cs="宋体"/>
                <w:sz w:val="18"/>
                <w:szCs w:val="18"/>
              </w:rPr>
              <w:t>,</w:t>
            </w:r>
            <w:r w:rsidRPr="00DF7036">
              <w:rPr>
                <w:rFonts w:ascii="宋体" w:hAnsi="宋体" w:cs="宋体" w:hint="eastAsia"/>
                <w:sz w:val="18"/>
                <w:szCs w:val="18"/>
              </w:rPr>
              <w:t>私存私放财政资金或者其他公款的</w:t>
            </w:r>
            <w:r w:rsidRPr="00DF7036">
              <w:rPr>
                <w:rFonts w:ascii="宋体" w:hAnsi="宋体" w:cs="宋体"/>
                <w:sz w:val="18"/>
                <w:szCs w:val="18"/>
              </w:rPr>
              <w:t>,</w:t>
            </w:r>
            <w:r w:rsidRPr="00DF7036">
              <w:rPr>
                <w:rFonts w:ascii="宋体" w:hAnsi="宋体" w:cs="宋体" w:hint="eastAsia"/>
                <w:sz w:val="18"/>
                <w:szCs w:val="18"/>
              </w:rPr>
              <w:t>责令改正</w:t>
            </w:r>
            <w:r w:rsidRPr="00DF7036">
              <w:rPr>
                <w:rFonts w:ascii="宋体" w:hAnsi="宋体" w:cs="宋体"/>
                <w:sz w:val="18"/>
                <w:szCs w:val="18"/>
              </w:rPr>
              <w:t>,</w:t>
            </w:r>
            <w:r w:rsidRPr="00DF7036">
              <w:rPr>
                <w:rFonts w:ascii="宋体" w:hAnsi="宋体" w:cs="宋体" w:hint="eastAsia"/>
                <w:sz w:val="18"/>
                <w:szCs w:val="18"/>
              </w:rPr>
              <w:t>调整有关会计账目</w:t>
            </w:r>
            <w:r w:rsidRPr="00DF7036">
              <w:rPr>
                <w:rFonts w:ascii="宋体" w:hAnsi="宋体" w:cs="宋体"/>
                <w:sz w:val="18"/>
                <w:szCs w:val="18"/>
              </w:rPr>
              <w:t>,</w:t>
            </w:r>
            <w:r w:rsidRPr="00DF7036">
              <w:rPr>
                <w:rFonts w:ascii="宋体" w:hAnsi="宋体" w:cs="宋体" w:hint="eastAsia"/>
                <w:sz w:val="18"/>
                <w:szCs w:val="18"/>
              </w:rPr>
              <w:t>追回私存私放的资金</w:t>
            </w:r>
            <w:r w:rsidRPr="00DF7036">
              <w:rPr>
                <w:rFonts w:ascii="宋体" w:hAnsi="宋体" w:cs="宋体"/>
                <w:sz w:val="18"/>
                <w:szCs w:val="18"/>
              </w:rPr>
              <w:t>,</w:t>
            </w:r>
            <w:r w:rsidRPr="00DF7036">
              <w:rPr>
                <w:rFonts w:ascii="宋体" w:hAnsi="宋体" w:cs="宋体" w:hint="eastAsia"/>
                <w:sz w:val="18"/>
                <w:szCs w:val="18"/>
              </w:rPr>
              <w:t>没收违法所得。对单位处</w:t>
            </w:r>
            <w:r w:rsidRPr="00DF7036">
              <w:rPr>
                <w:rFonts w:ascii="宋体" w:hAnsi="宋体" w:cs="宋体"/>
                <w:sz w:val="18"/>
                <w:szCs w:val="18"/>
              </w:rPr>
              <w:t>3000</w:t>
            </w:r>
            <w:r w:rsidRPr="00DF7036">
              <w:rPr>
                <w:rFonts w:ascii="宋体" w:hAnsi="宋体" w:cs="宋体" w:hint="eastAsia"/>
                <w:sz w:val="18"/>
                <w:szCs w:val="18"/>
              </w:rPr>
              <w:t>元以上</w:t>
            </w:r>
            <w:r w:rsidRPr="00DF7036">
              <w:rPr>
                <w:rFonts w:ascii="宋体" w:hAnsi="宋体" w:cs="宋体"/>
                <w:sz w:val="18"/>
                <w:szCs w:val="18"/>
              </w:rPr>
              <w:t>5</w:t>
            </w:r>
            <w:r w:rsidRPr="00DF7036">
              <w:rPr>
                <w:rFonts w:ascii="宋体" w:hAnsi="宋体" w:cs="宋体" w:hint="eastAsia"/>
                <w:sz w:val="18"/>
                <w:szCs w:val="18"/>
              </w:rPr>
              <w:t>万元以下的罚款</w:t>
            </w:r>
            <w:r w:rsidRPr="00DF7036">
              <w:rPr>
                <w:rFonts w:ascii="宋体" w:hAnsi="宋体" w:cs="宋体"/>
                <w:sz w:val="18"/>
                <w:szCs w:val="18"/>
              </w:rPr>
              <w:t>;</w:t>
            </w:r>
            <w:r w:rsidRPr="00DF7036">
              <w:rPr>
                <w:rFonts w:ascii="宋体" w:hAnsi="宋体" w:cs="宋体" w:hint="eastAsia"/>
                <w:sz w:val="18"/>
                <w:szCs w:val="18"/>
              </w:rPr>
              <w:t>对直接负责的主管人员和其他直接责任人员处</w:t>
            </w:r>
            <w:r w:rsidRPr="00DF7036">
              <w:rPr>
                <w:rFonts w:ascii="宋体" w:hAnsi="宋体" w:cs="宋体"/>
                <w:sz w:val="18"/>
                <w:szCs w:val="18"/>
              </w:rPr>
              <w:t>2000</w:t>
            </w:r>
            <w:r w:rsidRPr="00DF7036">
              <w:rPr>
                <w:rFonts w:ascii="宋体" w:hAnsi="宋体" w:cs="宋体" w:hint="eastAsia"/>
                <w:sz w:val="18"/>
                <w:szCs w:val="18"/>
              </w:rPr>
              <w:t>元以上</w:t>
            </w:r>
            <w:r w:rsidRPr="00DF7036">
              <w:rPr>
                <w:rFonts w:ascii="宋体" w:hAnsi="宋体" w:cs="宋体"/>
                <w:sz w:val="18"/>
                <w:szCs w:val="18"/>
              </w:rPr>
              <w:t>2</w:t>
            </w:r>
            <w:r w:rsidRPr="00DF7036">
              <w:rPr>
                <w:rFonts w:ascii="宋体" w:hAnsi="宋体" w:cs="宋体" w:hint="eastAsia"/>
                <w:sz w:val="18"/>
                <w:szCs w:val="18"/>
              </w:rPr>
              <w:t>万元以下的罚款。属于国家公务员的</w:t>
            </w:r>
            <w:r w:rsidRPr="00DF7036">
              <w:rPr>
                <w:rFonts w:ascii="宋体" w:hAnsi="宋体" w:cs="宋体"/>
                <w:sz w:val="18"/>
                <w:szCs w:val="18"/>
              </w:rPr>
              <w:t>,</w:t>
            </w:r>
            <w:r w:rsidRPr="00DF7036">
              <w:rPr>
                <w:rFonts w:ascii="宋体" w:hAnsi="宋体" w:cs="宋体" w:hint="eastAsia"/>
                <w:sz w:val="18"/>
                <w:szCs w:val="18"/>
              </w:rPr>
              <w:t>还应当给予记大过处分</w:t>
            </w:r>
            <w:r w:rsidRPr="00DF7036">
              <w:rPr>
                <w:rFonts w:ascii="宋体" w:hAnsi="宋体" w:cs="宋体"/>
                <w:sz w:val="18"/>
                <w:szCs w:val="18"/>
              </w:rPr>
              <w:t>;</w:t>
            </w:r>
            <w:r w:rsidRPr="00DF7036">
              <w:rPr>
                <w:rFonts w:ascii="宋体" w:hAnsi="宋体" w:cs="宋体" w:hint="eastAsia"/>
                <w:sz w:val="18"/>
                <w:szCs w:val="18"/>
              </w:rPr>
              <w:t>情节严重的</w:t>
            </w:r>
            <w:r w:rsidRPr="00DF7036">
              <w:rPr>
                <w:rFonts w:ascii="宋体" w:hAnsi="宋体" w:cs="宋体"/>
                <w:sz w:val="18"/>
                <w:szCs w:val="18"/>
              </w:rPr>
              <w:t>,</w:t>
            </w:r>
            <w:r w:rsidRPr="00DF7036">
              <w:rPr>
                <w:rFonts w:ascii="宋体" w:hAnsi="宋体" w:cs="宋体" w:hint="eastAsia"/>
                <w:sz w:val="18"/>
                <w:szCs w:val="18"/>
              </w:rPr>
              <w:t>给予降级或者撤职处分。</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Default="00357A02" w:rsidP="00DF7036">
            <w:pPr>
              <w:adjustRightInd w:val="0"/>
              <w:snapToGrid w:val="0"/>
              <w:spacing w:line="220" w:lineRule="exact"/>
              <w:ind w:firstLineChars="200" w:firstLine="360"/>
              <w:rPr>
                <w:rFonts w:ascii="宋体" w:hAnsi="宋体" w:cs="Times New Roman"/>
                <w:sz w:val="18"/>
                <w:szCs w:val="18"/>
              </w:rPr>
            </w:pPr>
          </w:p>
          <w:p w:rsidR="00930663" w:rsidRDefault="00930663" w:rsidP="00DF7036">
            <w:pPr>
              <w:adjustRightInd w:val="0"/>
              <w:snapToGrid w:val="0"/>
              <w:spacing w:line="220" w:lineRule="exact"/>
              <w:ind w:firstLineChars="200" w:firstLine="360"/>
              <w:rPr>
                <w:rFonts w:ascii="宋体" w:hAnsi="宋体" w:cs="Times New Roman"/>
                <w:sz w:val="18"/>
                <w:szCs w:val="18"/>
              </w:rPr>
            </w:pPr>
          </w:p>
          <w:p w:rsidR="00930663" w:rsidRPr="00DF7036" w:rsidRDefault="00930663"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【法规】《广西壮族自治区行政事业性收费管理条例》（</w:t>
            </w:r>
            <w:r w:rsidRPr="00DF7036">
              <w:rPr>
                <w:rFonts w:ascii="宋体" w:hAnsi="宋体" w:cs="宋体"/>
                <w:sz w:val="18"/>
                <w:szCs w:val="18"/>
              </w:rPr>
              <w:t>1993</w:t>
            </w:r>
            <w:r w:rsidRPr="00DF7036">
              <w:rPr>
                <w:rFonts w:ascii="宋体" w:hAnsi="宋体" w:cs="宋体" w:hint="eastAsia"/>
                <w:sz w:val="18"/>
                <w:szCs w:val="18"/>
              </w:rPr>
              <w:t>年</w:t>
            </w:r>
            <w:r w:rsidRPr="00DF7036">
              <w:rPr>
                <w:rFonts w:ascii="宋体" w:hAnsi="宋体" w:cs="宋体"/>
                <w:sz w:val="18"/>
                <w:szCs w:val="18"/>
              </w:rPr>
              <w:t>12</w:t>
            </w:r>
            <w:r w:rsidRPr="00DF7036">
              <w:rPr>
                <w:rFonts w:ascii="宋体" w:hAnsi="宋体" w:cs="宋体" w:hint="eastAsia"/>
                <w:sz w:val="18"/>
                <w:szCs w:val="18"/>
              </w:rPr>
              <w:t>月</w:t>
            </w:r>
            <w:r w:rsidRPr="00DF7036">
              <w:rPr>
                <w:rFonts w:ascii="宋体" w:hAnsi="宋体" w:cs="宋体"/>
                <w:sz w:val="18"/>
                <w:szCs w:val="18"/>
              </w:rPr>
              <w:t>11</w:t>
            </w:r>
            <w:r w:rsidRPr="00DF7036">
              <w:rPr>
                <w:rFonts w:ascii="宋体" w:hAnsi="宋体" w:cs="宋体" w:hint="eastAsia"/>
                <w:sz w:val="18"/>
                <w:szCs w:val="18"/>
              </w:rPr>
              <w:t>日广西壮族自治区第八届人民代表大会常务委员会第六次会议通过</w:t>
            </w:r>
            <w:r w:rsidRPr="00DF7036">
              <w:rPr>
                <w:rFonts w:ascii="宋体" w:hAnsi="宋体" w:cs="宋体"/>
                <w:sz w:val="18"/>
                <w:szCs w:val="18"/>
              </w:rPr>
              <w:t>1994</w:t>
            </w:r>
            <w:r w:rsidRPr="00DF7036">
              <w:rPr>
                <w:rFonts w:ascii="宋体" w:hAnsi="宋体" w:cs="宋体" w:hint="eastAsia"/>
                <w:sz w:val="18"/>
                <w:szCs w:val="18"/>
              </w:rPr>
              <w:t>年</w:t>
            </w:r>
            <w:r w:rsidRPr="00DF7036">
              <w:rPr>
                <w:rFonts w:ascii="宋体" w:hAnsi="宋体" w:cs="宋体"/>
                <w:sz w:val="18"/>
                <w:szCs w:val="18"/>
              </w:rPr>
              <w:t>1</w:t>
            </w:r>
            <w:r w:rsidRPr="00DF7036">
              <w:rPr>
                <w:rFonts w:ascii="宋体" w:hAnsi="宋体" w:cs="宋体" w:hint="eastAsia"/>
                <w:sz w:val="18"/>
                <w:szCs w:val="18"/>
              </w:rPr>
              <w:t>月</w:t>
            </w:r>
            <w:r w:rsidRPr="00DF7036">
              <w:rPr>
                <w:rFonts w:ascii="宋体" w:hAnsi="宋体" w:cs="宋体"/>
                <w:sz w:val="18"/>
                <w:szCs w:val="18"/>
              </w:rPr>
              <w:t>1</w:t>
            </w:r>
            <w:r w:rsidRPr="00DF7036">
              <w:rPr>
                <w:rFonts w:ascii="宋体" w:hAnsi="宋体" w:cs="宋体" w:hint="eastAsia"/>
                <w:sz w:val="18"/>
                <w:szCs w:val="18"/>
              </w:rPr>
              <w:t>日起施行；根据</w:t>
            </w:r>
            <w:r w:rsidRPr="00DF7036">
              <w:rPr>
                <w:rFonts w:ascii="宋体" w:hAnsi="宋体" w:cs="宋体"/>
                <w:sz w:val="18"/>
                <w:szCs w:val="18"/>
              </w:rPr>
              <w:t>2010</w:t>
            </w:r>
            <w:r w:rsidRPr="00DF7036">
              <w:rPr>
                <w:rFonts w:ascii="宋体" w:hAnsi="宋体" w:cs="宋体" w:hint="eastAsia"/>
                <w:sz w:val="18"/>
                <w:szCs w:val="18"/>
              </w:rPr>
              <w:t>年</w:t>
            </w:r>
            <w:r w:rsidRPr="00DF7036">
              <w:rPr>
                <w:rFonts w:ascii="宋体" w:hAnsi="宋体" w:cs="宋体"/>
                <w:sz w:val="18"/>
                <w:szCs w:val="18"/>
              </w:rPr>
              <w:t>9</w:t>
            </w:r>
            <w:r w:rsidRPr="00DF7036">
              <w:rPr>
                <w:rFonts w:ascii="宋体" w:hAnsi="宋体" w:cs="宋体" w:hint="eastAsia"/>
                <w:sz w:val="18"/>
                <w:szCs w:val="18"/>
              </w:rPr>
              <w:t>月</w:t>
            </w:r>
            <w:r w:rsidRPr="00DF7036">
              <w:rPr>
                <w:rFonts w:ascii="宋体" w:hAnsi="宋体" w:cs="宋体"/>
                <w:sz w:val="18"/>
                <w:szCs w:val="18"/>
              </w:rPr>
              <w:t>29</w:t>
            </w:r>
            <w:r w:rsidRPr="00DF7036">
              <w:rPr>
                <w:rFonts w:ascii="宋体" w:hAnsi="宋体" w:cs="宋体" w:hint="eastAsia"/>
                <w:sz w:val="18"/>
                <w:szCs w:val="18"/>
              </w:rPr>
              <w:t>日广西壮族自治区第十一届人民代表大会常务委员会第十七次会议《关于修改部分法规的决定》修正；根据</w:t>
            </w:r>
            <w:r w:rsidRPr="00DF7036">
              <w:rPr>
                <w:rFonts w:ascii="宋体" w:hAnsi="宋体" w:cs="宋体"/>
                <w:sz w:val="18"/>
                <w:szCs w:val="18"/>
              </w:rPr>
              <w:t>2012</w:t>
            </w:r>
            <w:r w:rsidRPr="00DF7036">
              <w:rPr>
                <w:rFonts w:ascii="宋体" w:hAnsi="宋体" w:cs="宋体" w:hint="eastAsia"/>
                <w:sz w:val="18"/>
                <w:szCs w:val="18"/>
              </w:rPr>
              <w:t>年</w:t>
            </w:r>
            <w:r w:rsidRPr="00DF7036">
              <w:rPr>
                <w:rFonts w:ascii="宋体" w:hAnsi="宋体" w:cs="宋体"/>
                <w:sz w:val="18"/>
                <w:szCs w:val="18"/>
              </w:rPr>
              <w:t>3</w:t>
            </w:r>
            <w:r w:rsidRPr="00DF7036">
              <w:rPr>
                <w:rFonts w:ascii="宋体" w:hAnsi="宋体" w:cs="宋体" w:hint="eastAsia"/>
                <w:sz w:val="18"/>
                <w:szCs w:val="18"/>
              </w:rPr>
              <w:t>月</w:t>
            </w:r>
            <w:r w:rsidRPr="00DF7036">
              <w:rPr>
                <w:rFonts w:ascii="宋体" w:hAnsi="宋体" w:cs="宋体"/>
                <w:sz w:val="18"/>
                <w:szCs w:val="18"/>
              </w:rPr>
              <w:t xml:space="preserve"> 23 </w:t>
            </w:r>
            <w:r w:rsidRPr="00DF7036">
              <w:rPr>
                <w:rFonts w:ascii="宋体" w:hAnsi="宋体" w:cs="宋体" w:hint="eastAsia"/>
                <w:sz w:val="18"/>
                <w:szCs w:val="18"/>
              </w:rPr>
              <w:t>日广西壮族自治区十一届人大常委会第</w:t>
            </w:r>
            <w:r w:rsidRPr="00DF7036">
              <w:rPr>
                <w:rFonts w:ascii="宋体" w:hAnsi="宋体" w:cs="宋体"/>
                <w:sz w:val="18"/>
                <w:szCs w:val="18"/>
              </w:rPr>
              <w:t>27</w:t>
            </w:r>
            <w:r w:rsidRPr="00DF7036">
              <w:rPr>
                <w:rFonts w:ascii="宋体" w:hAnsi="宋体" w:cs="宋体" w:hint="eastAsia"/>
                <w:sz w:val="18"/>
                <w:szCs w:val="18"/>
              </w:rPr>
              <w:t>次会议通过的《广西壮族自治区人民代表大会常务委员会关于修改〈广西壮族自治区反不正当竞争条例〉等十九件地方性法规的决定》进行第</w:t>
            </w:r>
            <w:r w:rsidRPr="00DF7036">
              <w:rPr>
                <w:rFonts w:ascii="宋体" w:hAnsi="宋体" w:cs="宋体"/>
                <w:sz w:val="18"/>
                <w:szCs w:val="18"/>
              </w:rPr>
              <w:t xml:space="preserve"> 2</w:t>
            </w:r>
            <w:r w:rsidRPr="00DF7036">
              <w:rPr>
                <w:rFonts w:ascii="宋体" w:hAnsi="宋体" w:cs="宋体" w:hint="eastAsia"/>
                <w:sz w:val="18"/>
                <w:szCs w:val="18"/>
              </w:rPr>
              <w:t>次修订，此决定自公布之日起施行）：第二十二条</w:t>
            </w:r>
            <w:r w:rsidRPr="00DF7036">
              <w:rPr>
                <w:rFonts w:ascii="宋体" w:hAnsi="宋体" w:cs="宋体"/>
                <w:sz w:val="18"/>
                <w:szCs w:val="18"/>
              </w:rPr>
              <w:t xml:space="preserve"> </w:t>
            </w:r>
            <w:r w:rsidRPr="00DF7036">
              <w:rPr>
                <w:rFonts w:ascii="宋体" w:hAnsi="宋体" w:cs="宋体" w:hint="eastAsia"/>
                <w:sz w:val="18"/>
                <w:szCs w:val="18"/>
              </w:rPr>
              <w:t>有下列情形之一的，属违法行为：</w:t>
            </w:r>
            <w:r w:rsidRPr="00DF7036">
              <w:rPr>
                <w:rFonts w:ascii="宋体" w:hAnsi="宋体" w:cs="宋体"/>
                <w:sz w:val="18"/>
                <w:szCs w:val="18"/>
              </w:rPr>
              <w:t xml:space="preserve"> </w:t>
            </w:r>
            <w:r w:rsidRPr="00DF7036">
              <w:rPr>
                <w:rFonts w:ascii="宋体" w:hAnsi="宋体" w:cs="宋体" w:hint="eastAsia"/>
                <w:sz w:val="18"/>
                <w:szCs w:val="18"/>
              </w:rPr>
              <w:t>（一）超越权限擅自设立收费项目、扩大收费范围或者提高收费标准的；（二）收费项目已取消、变更或者收费标准已调低，仍继续按原项目、标准收费的；（三）无证收费或者不亮证</w:t>
            </w:r>
          </w:p>
          <w:p w:rsidR="00357A02" w:rsidRPr="00DF7036" w:rsidRDefault="00357A02" w:rsidP="0038412A">
            <w:pPr>
              <w:adjustRightInd w:val="0"/>
              <w:snapToGrid w:val="0"/>
              <w:spacing w:line="220" w:lineRule="exact"/>
              <w:rPr>
                <w:rFonts w:ascii="宋体" w:hAnsi="宋体" w:cs="宋体"/>
                <w:sz w:val="18"/>
                <w:szCs w:val="18"/>
              </w:rPr>
            </w:pPr>
            <w:r w:rsidRPr="00DF7036">
              <w:rPr>
                <w:rFonts w:ascii="宋体" w:hAnsi="宋体" w:cs="宋体" w:hint="eastAsia"/>
                <w:sz w:val="18"/>
                <w:szCs w:val="18"/>
              </w:rPr>
              <w:t>收费的；（四）涂改或者伪造收费许可证收费的；（五）不使用财政、税务主管部门统一印制的收费票据收费的；（六）收费收入不按规定纳入预算管理或者财政专户管理的；（七）收费收入不纳入单位财务管理或者超出规定范围使用的；八）瞒报、虚报、拒报收费收支情况的；（九）拒绝接受监督管理机构检查的；（十）违反本条例其它规定的。</w:t>
            </w:r>
            <w:r w:rsidRPr="00DF7036">
              <w:rPr>
                <w:rFonts w:ascii="宋体" w:hAnsi="宋体" w:cs="宋体"/>
                <w:sz w:val="18"/>
                <w:szCs w:val="18"/>
              </w:rPr>
              <w:t xml:space="preserve">     </w:t>
            </w:r>
          </w:p>
          <w:p w:rsidR="00357A02" w:rsidRPr="00DF7036" w:rsidRDefault="00357A02" w:rsidP="0038412A">
            <w:pPr>
              <w:adjustRightInd w:val="0"/>
              <w:snapToGrid w:val="0"/>
              <w:spacing w:line="220" w:lineRule="exact"/>
              <w:rPr>
                <w:rFonts w:ascii="宋体" w:hAnsi="宋体" w:cs="Times New Roman"/>
                <w:sz w:val="18"/>
                <w:szCs w:val="18"/>
              </w:rPr>
            </w:pPr>
            <w:r w:rsidRPr="00DF7036">
              <w:rPr>
                <w:rFonts w:ascii="宋体" w:hAnsi="宋体" w:cs="宋体"/>
                <w:sz w:val="18"/>
                <w:szCs w:val="18"/>
              </w:rPr>
              <w:t xml:space="preserve">     </w:t>
            </w:r>
            <w:r w:rsidRPr="00DF7036">
              <w:rPr>
                <w:rFonts w:ascii="宋体" w:hAnsi="宋体" w:cs="宋体" w:hint="eastAsia"/>
                <w:sz w:val="18"/>
                <w:szCs w:val="18"/>
              </w:rPr>
              <w:t>第二十三条</w:t>
            </w:r>
            <w:r w:rsidRPr="00DF7036">
              <w:rPr>
                <w:rFonts w:ascii="宋体" w:hAnsi="宋体" w:cs="宋体"/>
                <w:sz w:val="18"/>
                <w:szCs w:val="18"/>
              </w:rPr>
              <w:t xml:space="preserve"> </w:t>
            </w:r>
            <w:r w:rsidRPr="00DF7036">
              <w:rPr>
                <w:rFonts w:ascii="宋体" w:hAnsi="宋体" w:cs="宋体" w:hint="eastAsia"/>
                <w:sz w:val="18"/>
                <w:szCs w:val="18"/>
              </w:rPr>
              <w:t>有第二十二条行为的，由县级以上物价、财政、审计主管部门在职责范围内按下列规定处罚：</w:t>
            </w:r>
            <w:r w:rsidRPr="00DF7036">
              <w:rPr>
                <w:rFonts w:ascii="宋体" w:hAnsi="宋体" w:cs="宋体"/>
                <w:sz w:val="18"/>
                <w:szCs w:val="18"/>
              </w:rPr>
              <w:t xml:space="preserve"> </w:t>
            </w:r>
            <w:r w:rsidRPr="00DF7036">
              <w:rPr>
                <w:rFonts w:ascii="宋体" w:hAnsi="宋体" w:cs="宋体" w:hint="eastAsia"/>
                <w:sz w:val="18"/>
                <w:szCs w:val="18"/>
              </w:rPr>
              <w:t>（一）有第二十二条第（三）、（五）、（六）、（十）项行为之一的，对单位给予警告，并处以违法金额</w:t>
            </w:r>
            <w:r w:rsidRPr="00DF7036">
              <w:rPr>
                <w:rFonts w:ascii="宋体" w:hAnsi="宋体" w:cs="宋体"/>
                <w:sz w:val="18"/>
                <w:szCs w:val="18"/>
              </w:rPr>
              <w:t>20</w:t>
            </w:r>
            <w:r w:rsidRPr="00DF7036">
              <w:rPr>
                <w:rFonts w:ascii="宋体" w:hAnsi="宋体" w:cs="宋体" w:hint="eastAsia"/>
                <w:sz w:val="18"/>
                <w:szCs w:val="18"/>
              </w:rPr>
              <w:t>％以下罚款，对单位主管人员和直接责任人员处以相当于其本人两个月基本工资以下的罚款；</w:t>
            </w:r>
            <w:r w:rsidRPr="00DF7036">
              <w:rPr>
                <w:rFonts w:ascii="宋体" w:hAnsi="宋体" w:cs="宋体"/>
                <w:sz w:val="18"/>
                <w:szCs w:val="18"/>
              </w:rPr>
              <w:t xml:space="preserve"> </w:t>
            </w:r>
            <w:r w:rsidRPr="00DF7036">
              <w:rPr>
                <w:rFonts w:ascii="宋体" w:hAnsi="宋体" w:cs="宋体" w:hint="eastAsia"/>
                <w:sz w:val="18"/>
                <w:szCs w:val="18"/>
              </w:rPr>
              <w:t>（二）有第二十二条第（一）、（二）、（四）、（七）、（八）、（九）项行为之一的，对单位视情节给予通报批评，责令其限期纠正，或者吊销收费许可证，并处以违法金额两倍以下的罚款，对单位主管人员和直接责任人员处以相当于其本人三个月基本工资以下的罚款；</w:t>
            </w:r>
            <w:r w:rsidRPr="00DF7036">
              <w:rPr>
                <w:rFonts w:ascii="宋体" w:hAnsi="宋体" w:cs="宋体"/>
                <w:sz w:val="18"/>
                <w:szCs w:val="18"/>
              </w:rPr>
              <w:t xml:space="preserve">         </w:t>
            </w:r>
            <w:r w:rsidRPr="00DF7036">
              <w:rPr>
                <w:rFonts w:ascii="宋体" w:hAnsi="宋体" w:cs="宋体" w:hint="eastAsia"/>
                <w:sz w:val="18"/>
                <w:szCs w:val="18"/>
              </w:rPr>
              <w:t>（三）</w:t>
            </w:r>
            <w:r w:rsidRPr="00DF7036">
              <w:rPr>
                <w:rFonts w:ascii="宋体" w:hAnsi="宋体" w:cs="宋体"/>
                <w:sz w:val="18"/>
                <w:szCs w:val="18"/>
              </w:rPr>
              <w:t xml:space="preserve"> </w:t>
            </w:r>
            <w:r w:rsidRPr="00DF7036">
              <w:rPr>
                <w:rFonts w:ascii="宋体" w:hAnsi="宋体" w:cs="宋体" w:hint="eastAsia"/>
                <w:sz w:val="18"/>
                <w:szCs w:val="18"/>
              </w:rPr>
              <w:t>有第二十二条第（一）、（二）项行为之一的，除按本条第（二）项规定处罚外，并将其违法收入退回缴费者；无法退回的，上缴国库。罚没收入应当按规定的时间全额上缴财政，任何部门及个人不得拖欠、截留、坐支、挪用、私分或者提成</w:t>
            </w:r>
          </w:p>
        </w:tc>
        <w:tc>
          <w:tcPr>
            <w:tcW w:w="2415" w:type="dxa"/>
            <w:vAlign w:val="center"/>
          </w:tcPr>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lastRenderedPageBreak/>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w:t>
            </w:r>
            <w:r w:rsidRPr="00DF7036">
              <w:rPr>
                <w:rFonts w:ascii="宋体" w:hAnsi="宋体" w:cs="宋体" w:hint="eastAsia"/>
                <w:color w:val="000000"/>
                <w:sz w:val="18"/>
                <w:szCs w:val="18"/>
              </w:rPr>
              <w:t>单位和个人存在违反财务管理的规定，私存私放财政资金或者其他公款</w:t>
            </w:r>
            <w:r w:rsidRPr="00DF7036">
              <w:rPr>
                <w:rFonts w:ascii="宋体" w:hAnsi="宋体" w:cs="宋体" w:hint="eastAsia"/>
                <w:sz w:val="18"/>
                <w:szCs w:val="18"/>
              </w:rPr>
              <w:t>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w:t>
            </w:r>
            <w:r w:rsidRPr="00DF7036">
              <w:rPr>
                <w:rFonts w:ascii="宋体" w:hAnsi="宋体" w:cs="宋体" w:hint="eastAsia"/>
                <w:color w:val="000000"/>
                <w:sz w:val="18"/>
                <w:szCs w:val="18"/>
              </w:rPr>
              <w:t>单位和个人违反财务管理的规定，私存私放财政资金或者其他公款</w:t>
            </w:r>
            <w:r w:rsidRPr="00DF7036">
              <w:rPr>
                <w:rFonts w:ascii="宋体" w:hAnsi="宋体" w:cs="宋体" w:hint="eastAsia"/>
                <w:sz w:val="18"/>
                <w:szCs w:val="18"/>
              </w:rPr>
              <w:t>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p w:rsidR="00357A02" w:rsidRDefault="00357A02" w:rsidP="00DF7036">
            <w:pPr>
              <w:adjustRightInd w:val="0"/>
              <w:snapToGrid w:val="0"/>
              <w:spacing w:line="220" w:lineRule="exact"/>
              <w:ind w:firstLineChars="200" w:firstLine="360"/>
              <w:rPr>
                <w:rFonts w:ascii="宋体" w:hAnsi="宋体" w:cs="Times New Roman"/>
                <w:sz w:val="18"/>
                <w:szCs w:val="18"/>
              </w:rPr>
            </w:pPr>
          </w:p>
          <w:p w:rsidR="00930663" w:rsidRDefault="00930663" w:rsidP="00DF7036">
            <w:pPr>
              <w:adjustRightInd w:val="0"/>
              <w:snapToGrid w:val="0"/>
              <w:spacing w:line="220" w:lineRule="exact"/>
              <w:ind w:firstLineChars="200" w:firstLine="360"/>
              <w:rPr>
                <w:rFonts w:ascii="宋体" w:hAnsi="宋体" w:cs="Times New Roman"/>
                <w:sz w:val="18"/>
                <w:szCs w:val="18"/>
              </w:rPr>
            </w:pPr>
          </w:p>
          <w:p w:rsidR="00930663" w:rsidRPr="00DF7036" w:rsidRDefault="00930663" w:rsidP="00DF7036">
            <w:pPr>
              <w:adjustRightInd w:val="0"/>
              <w:snapToGrid w:val="0"/>
              <w:spacing w:line="220" w:lineRule="exact"/>
              <w:ind w:firstLineChars="200" w:firstLine="360"/>
              <w:rPr>
                <w:rFonts w:ascii="宋体" w:hAnsi="宋体" w:cs="Times New Roman"/>
                <w:sz w:val="18"/>
                <w:szCs w:val="18"/>
              </w:rPr>
            </w:pPr>
          </w:p>
          <w:p w:rsidR="00357A02" w:rsidRPr="00DF7036" w:rsidRDefault="00357A02" w:rsidP="0038385F">
            <w:pPr>
              <w:adjustRightInd w:val="0"/>
              <w:snapToGrid w:val="0"/>
              <w:spacing w:line="240" w:lineRule="exact"/>
              <w:rPr>
                <w:rFonts w:ascii="宋体" w:hAnsi="宋体" w:cs="Times New Roman"/>
                <w:sz w:val="18"/>
                <w:szCs w:val="18"/>
              </w:rPr>
            </w:pPr>
            <w:r w:rsidRPr="00DF7036">
              <w:rPr>
                <w:rFonts w:ascii="宋体" w:hAnsi="宋体" w:cs="宋体"/>
                <w:sz w:val="18"/>
                <w:szCs w:val="18"/>
              </w:rPr>
              <w:lastRenderedPageBreak/>
              <w:t>1.</w:t>
            </w:r>
            <w:r w:rsidRPr="00DF7036">
              <w:rPr>
                <w:rFonts w:ascii="宋体" w:hAnsi="宋体" w:cs="宋体" w:hint="eastAsia"/>
                <w:sz w:val="18"/>
                <w:szCs w:val="18"/>
              </w:rPr>
              <w:t>立案责任：审计机关应根据审计项目计划确定的审计事项组成审计组，并向被审计单位送达审计通知书。对发现或接到举报被审计</w:t>
            </w:r>
            <w:r w:rsidRPr="00DF7036">
              <w:rPr>
                <w:rFonts w:ascii="宋体" w:hAnsi="宋体" w:cs="宋体" w:hint="eastAsia"/>
                <w:color w:val="000000"/>
                <w:sz w:val="18"/>
                <w:szCs w:val="18"/>
              </w:rPr>
              <w:t>单位和个人存在</w:t>
            </w:r>
            <w:r w:rsidRPr="00DF7036">
              <w:rPr>
                <w:rFonts w:ascii="宋体" w:hAnsi="宋体" w:cs="宋体" w:hint="eastAsia"/>
                <w:sz w:val="18"/>
                <w:szCs w:val="18"/>
              </w:rPr>
              <w:t>违反行政事业</w:t>
            </w:r>
          </w:p>
          <w:p w:rsidR="00357A02" w:rsidRPr="00DF7036" w:rsidRDefault="00357A02" w:rsidP="0038385F">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性收费管理规定的行为，审计组应当报告审计机关并责令改正。对拒不改正的予以立案。</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调查责任：审计组组成人员不得少于两人，并应当向当事人或有关人员出示证件。与被审计单位或者审计事项有利害关系的应当回避。听取被审计单位和有关人员辩解和陈述并制作笔录。审计组以审计报告形式征求被审计单位意见。审计人员应当保守有关秘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审查责任：审计机关派出审计组、审计组所在部门、审计机关审理部门应当对违法事实、证据、审计程序、法律适用、处罚幅度以及被审计单位和有关人员辩解、陈述和被审计单位反馈意见等进行审核、复核、审理。</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告知责任：审计机关在作出较大数额罚款的审计处罚决定前，应书面告知被审计单位和有关人员有要求听证的权力。</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5.</w:t>
            </w:r>
            <w:r w:rsidRPr="00DF7036">
              <w:rPr>
                <w:rFonts w:ascii="宋体" w:hAnsi="宋体" w:cs="宋体" w:hint="eastAsia"/>
                <w:sz w:val="18"/>
                <w:szCs w:val="18"/>
              </w:rPr>
              <w:t>决定责任：审计机关根据审核、复核、审理情况，召开审计业务会议审定是否予以审计处罚。依法给予审计处罚的，应制作审计决定书并告知提请政府裁决或申请行政复议或提起行政诉讼的途径和期限。</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6.</w:t>
            </w:r>
            <w:r w:rsidRPr="00DF7036">
              <w:rPr>
                <w:rFonts w:ascii="宋体" w:hAnsi="宋体" w:cs="宋体" w:hint="eastAsia"/>
                <w:sz w:val="18"/>
                <w:szCs w:val="18"/>
              </w:rPr>
              <w:t>送达及执行责任：审计决定书应当及时送达被审计单位和当事人，并自送达之日起生效。审计机关应当在规定时间内检查被审计单位和当事人执行审计处罚决定的情况。</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jc w:val="left"/>
              <w:rPr>
                <w:rFonts w:ascii="宋体" w:hAnsi="宋体" w:cs="宋体"/>
                <w:sz w:val="18"/>
                <w:szCs w:val="18"/>
              </w:rPr>
            </w:pPr>
            <w:r w:rsidRPr="00DF7036">
              <w:rPr>
                <w:rFonts w:ascii="宋体" w:hAnsi="宋体" w:cs="宋体"/>
                <w:sz w:val="18"/>
                <w:szCs w:val="18"/>
              </w:rPr>
              <w:t>7.</w:t>
            </w:r>
            <w:r w:rsidRPr="00DF7036">
              <w:rPr>
                <w:rFonts w:ascii="宋体" w:hAnsi="宋体" w:cs="宋体" w:hint="eastAsia"/>
                <w:sz w:val="18"/>
                <w:szCs w:val="18"/>
              </w:rPr>
              <w:t>监督责任：对被审计</w:t>
            </w:r>
            <w:r w:rsidRPr="00DF7036">
              <w:rPr>
                <w:rFonts w:ascii="宋体" w:hAnsi="宋体" w:cs="宋体" w:hint="eastAsia"/>
                <w:color w:val="000000"/>
                <w:sz w:val="18"/>
                <w:szCs w:val="18"/>
              </w:rPr>
              <w:t>单位和个人违反财务管理的规定，私存私放财政资金或者其他公款</w:t>
            </w:r>
            <w:r w:rsidRPr="00DF7036">
              <w:rPr>
                <w:rFonts w:ascii="宋体" w:hAnsi="宋体" w:cs="宋体" w:hint="eastAsia"/>
                <w:sz w:val="18"/>
                <w:szCs w:val="18"/>
              </w:rPr>
              <w:t>的行为进行监督。</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 xml:space="preserve">8. </w:t>
            </w:r>
            <w:r w:rsidRPr="00DF7036">
              <w:rPr>
                <w:rFonts w:ascii="宋体" w:hAnsi="宋体" w:cs="宋体" w:hint="eastAsia"/>
                <w:sz w:val="18"/>
                <w:szCs w:val="18"/>
              </w:rPr>
              <w:t>其他法律法规政策规定应履行的责任。</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p>
        </w:tc>
        <w:tc>
          <w:tcPr>
            <w:tcW w:w="8715" w:type="dxa"/>
            <w:vAlign w:val="center"/>
          </w:tcPr>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lastRenderedPageBreak/>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w:t>
            </w:r>
            <w:r w:rsidRPr="00DF7036">
              <w:rPr>
                <w:sz w:val="18"/>
                <w:szCs w:val="18"/>
              </w:rPr>
              <w:t xml:space="preserve">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sz w:val="18"/>
                <w:szCs w:val="18"/>
              </w:rPr>
              <w:t>)</w:t>
            </w:r>
            <w:r w:rsidRPr="00DF7036">
              <w:rPr>
                <w:rFonts w:hint="eastAsia"/>
                <w:sz w:val="18"/>
                <w:szCs w:val="18"/>
              </w:rPr>
              <w:t>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015A65">
            <w:pPr>
              <w:pStyle w:val="a6"/>
              <w:shd w:val="clear" w:color="auto" w:fill="FFFFFF"/>
              <w:spacing w:line="22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2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r w:rsidRPr="00DF7036">
              <w:rPr>
                <w:rFonts w:hint="eastAsia"/>
                <w:sz w:val="18"/>
                <w:szCs w:val="18"/>
              </w:rPr>
              <w:t>第三款　审计机关对前款所列财政收支或者财务收支的真实、合法和效益，依法进行审计监督。</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p>
          <w:p w:rsidR="00357A02" w:rsidRDefault="00357A02" w:rsidP="00DF7036">
            <w:pPr>
              <w:pStyle w:val="a6"/>
              <w:shd w:val="clear" w:color="auto" w:fill="FFFFFF"/>
              <w:spacing w:line="220" w:lineRule="exact"/>
              <w:ind w:firstLineChars="200" w:firstLine="360"/>
              <w:jc w:val="both"/>
              <w:rPr>
                <w:rFonts w:cs="Times New Roman"/>
                <w:sz w:val="18"/>
                <w:szCs w:val="18"/>
              </w:rPr>
            </w:pPr>
          </w:p>
          <w:p w:rsidR="00930663" w:rsidRDefault="00930663" w:rsidP="00DF7036">
            <w:pPr>
              <w:pStyle w:val="a6"/>
              <w:shd w:val="clear" w:color="auto" w:fill="FFFFFF"/>
              <w:spacing w:line="220" w:lineRule="exact"/>
              <w:ind w:firstLineChars="200" w:firstLine="360"/>
              <w:jc w:val="both"/>
              <w:rPr>
                <w:rFonts w:cs="Times New Roman"/>
                <w:sz w:val="18"/>
                <w:szCs w:val="18"/>
              </w:rPr>
            </w:pPr>
          </w:p>
          <w:p w:rsidR="00930663" w:rsidRPr="00DF7036" w:rsidRDefault="00930663" w:rsidP="00DF7036">
            <w:pPr>
              <w:pStyle w:val="a6"/>
              <w:shd w:val="clear" w:color="auto" w:fill="FFFFFF"/>
              <w:spacing w:line="220" w:lineRule="exact"/>
              <w:ind w:firstLineChars="200" w:firstLine="360"/>
              <w:jc w:val="both"/>
              <w:rPr>
                <w:rFonts w:cs="Times New Roman"/>
                <w:sz w:val="18"/>
                <w:szCs w:val="18"/>
              </w:rPr>
            </w:pP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lastRenderedPageBreak/>
              <w:t>1-1.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w:t>
            </w:r>
            <w:r w:rsidRPr="00DF7036">
              <w:rPr>
                <w:rFonts w:hint="eastAsia"/>
                <w:color w:val="000000"/>
                <w:sz w:val="18"/>
                <w:szCs w:val="18"/>
                <w:shd w:val="clear" w:color="auto" w:fill="FFFFFF"/>
              </w:rPr>
              <w:t>第四十一条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审计机关应当将年度审计项目计划报经本级政府行政首长批准并向上一级审计机关报告。</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r w:rsidRPr="00DF7036">
              <w:rPr>
                <w:sz w:val="18"/>
                <w:szCs w:val="18"/>
              </w:rPr>
              <w:t>1-2.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r w:rsidRPr="00DF7036">
              <w:rPr>
                <w:sz w:val="18"/>
                <w:szCs w:val="18"/>
              </w:rPr>
              <w:t>1-3.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w:t>
            </w:r>
            <w:r w:rsidRPr="00DF7036">
              <w:rPr>
                <w:sz w:val="18"/>
                <w:szCs w:val="18"/>
              </w:rPr>
              <w:t xml:space="preserve">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sz w:val="18"/>
                <w:szCs w:val="18"/>
              </w:rPr>
              <w:t>)</w:t>
            </w:r>
            <w:r w:rsidRPr="00DF7036">
              <w:rPr>
                <w:rFonts w:hint="eastAsia"/>
                <w:sz w:val="18"/>
                <w:szCs w:val="18"/>
              </w:rPr>
              <w:t>第六条</w:t>
            </w:r>
            <w:r w:rsidRPr="00DF7036">
              <w:rPr>
                <w:sz w:val="18"/>
                <w:szCs w:val="18"/>
              </w:rPr>
              <w:t xml:space="preserve"> </w:t>
            </w:r>
            <w:r w:rsidRPr="00DF7036">
              <w:rPr>
                <w:rFonts w:hint="eastAsia"/>
                <w:sz w:val="18"/>
                <w:szCs w:val="18"/>
              </w:rPr>
              <w:t>任何单位和个人对依法应当接受审计机关审计监督的单位违反国家规定的财政收支、财务收支行为，有权向审计机关举报。审计机关接到举报，应当依法及时处理。</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w:t>
            </w:r>
            <w:r w:rsidRPr="00DF7036">
              <w:rPr>
                <w:rFonts w:hint="eastAsia"/>
                <w:color w:val="333333"/>
                <w:sz w:val="18"/>
                <w:szCs w:val="18"/>
                <w:shd w:val="clear" w:color="auto" w:fill="FFFFFF"/>
              </w:rPr>
              <w:t>第三十七条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行政机关在调查或者进行检查时，执法人员不得少于两人，并应当向当事人或者有关人员出示证件。当事人或者有关人员应当如实回答询问，并协助调查或者检查，不得阻挠。询问或者检查应当制作笔录。</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年主席令第四十八号修订）第三十八条</w:t>
            </w:r>
            <w:r w:rsidRPr="00DF7036">
              <w:rPr>
                <w:sz w:val="18"/>
                <w:szCs w:val="18"/>
              </w:rPr>
              <w:t xml:space="preserve"> </w:t>
            </w:r>
            <w:r w:rsidRPr="00DF7036">
              <w:rPr>
                <w:rFonts w:hint="eastAsia"/>
                <w:sz w:val="18"/>
                <w:szCs w:val="18"/>
              </w:rPr>
              <w:t>审计人员通过审查会计凭证、会计帐簿、会计报表，查阅与审计事项有关的文件、资料，检查现金、实物、有价证券，向有关单位和个人调查等方式进行审计，并取得证明材料。审计人员向有关单位和个人进行调查时，应当出示审计人员的工作证件和审计通知书副本。</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2-3.</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年主席令第四十八号修订）第十三条</w:t>
            </w:r>
            <w:r w:rsidRPr="00DF7036">
              <w:rPr>
                <w:sz w:val="18"/>
                <w:szCs w:val="18"/>
              </w:rPr>
              <w:t xml:space="preserve"> </w:t>
            </w:r>
            <w:r w:rsidRPr="00DF7036">
              <w:rPr>
                <w:rFonts w:hint="eastAsia"/>
                <w:sz w:val="18"/>
                <w:szCs w:val="18"/>
              </w:rPr>
              <w:t>审计人员办理审计事项，与被审计单位或者审计事项有利害关系的，应当回避。</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2-4.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号公布）第一百四十八条</w:t>
            </w:r>
            <w:r w:rsidRPr="00DF7036">
              <w:rPr>
                <w:sz w:val="18"/>
                <w:szCs w:val="18"/>
              </w:rPr>
              <w:t xml:space="preserve"> </w:t>
            </w:r>
            <w:r w:rsidRPr="00DF7036">
              <w:rPr>
                <w:rFonts w:hint="eastAsia"/>
                <w:sz w:val="18"/>
                <w:szCs w:val="18"/>
              </w:rPr>
              <w:t>审计决定书经审定，处罚的事实、理由、依据、决定与审计组征求意见的审计报告不一致并且加重处罚的，审计机关应当依照有关法律法规的规定及时告知被审计单位、被调查单位和有关责任人员，并听取其陈述和辩解。</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2-5.</w:t>
            </w:r>
            <w:r w:rsidRPr="00DF7036">
              <w:rPr>
                <w:rFonts w:hint="eastAsia"/>
                <w:sz w:val="18"/>
                <w:szCs w:val="18"/>
              </w:rPr>
              <w:t>【规章】《中华人民共和国国家审计准则》（</w:t>
            </w:r>
            <w:r w:rsidRPr="00DF7036">
              <w:rPr>
                <w:sz w:val="18"/>
                <w:szCs w:val="18"/>
              </w:rPr>
              <w:t>2011</w:t>
            </w:r>
            <w:r w:rsidRPr="00DF7036">
              <w:rPr>
                <w:rFonts w:hint="eastAsia"/>
                <w:sz w:val="18"/>
                <w:szCs w:val="18"/>
              </w:rPr>
              <w:t>年审计署令第</w:t>
            </w:r>
            <w:r w:rsidRPr="00DF7036">
              <w:rPr>
                <w:sz w:val="18"/>
                <w:szCs w:val="18"/>
              </w:rPr>
              <w:t>8</w:t>
            </w:r>
            <w:r w:rsidRPr="00DF7036">
              <w:rPr>
                <w:rFonts w:hint="eastAsia"/>
                <w:sz w:val="18"/>
                <w:szCs w:val="18"/>
              </w:rPr>
              <w:t>号）第一百三十八条第一款</w:t>
            </w:r>
            <w:r w:rsidRPr="00DF7036">
              <w:rPr>
                <w:sz w:val="18"/>
                <w:szCs w:val="18"/>
              </w:rPr>
              <w:t xml:space="preserve"> </w:t>
            </w:r>
            <w:r w:rsidRPr="00DF7036">
              <w:rPr>
                <w:rFonts w:hint="eastAsia"/>
                <w:sz w:val="18"/>
                <w:szCs w:val="18"/>
              </w:rPr>
              <w:t>被审计单位、被调查单位、被审计人员或者有关责任人员对征求意见的审计报告有异议的，审计组应当进一步核实，并根据核实情况对审计报告作出必要的修改。</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2-6.</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333333"/>
                <w:sz w:val="18"/>
                <w:szCs w:val="18"/>
                <w:shd w:val="clear" w:color="auto" w:fill="FFFFFF"/>
              </w:rPr>
              <w:t>第十四条</w:t>
            </w:r>
            <w:r w:rsidRPr="00DF7036">
              <w:rPr>
                <w:rFonts w:cs="Arial"/>
                <w:color w:val="333333"/>
                <w:sz w:val="18"/>
                <w:szCs w:val="18"/>
                <w:shd w:val="clear" w:color="auto" w:fill="FFFFFF"/>
              </w:rPr>
              <w:t xml:space="preserve"> </w:t>
            </w:r>
            <w:r w:rsidRPr="00DF7036">
              <w:rPr>
                <w:rFonts w:hint="eastAsia"/>
                <w:color w:val="333333"/>
                <w:sz w:val="18"/>
                <w:szCs w:val="18"/>
                <w:shd w:val="clear" w:color="auto" w:fill="FFFFFF"/>
              </w:rPr>
              <w:t>审计人员对其在执行职务中知悉的国家秘密和被审计单位的商业秘密，负有保密的义务。</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3.</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号修订）第四十条</w:t>
            </w:r>
            <w:r w:rsidRPr="00DF7036">
              <w:rPr>
                <w:sz w:val="18"/>
                <w:szCs w:val="18"/>
              </w:rPr>
              <w:t xml:space="preserve"> </w:t>
            </w:r>
            <w:r w:rsidRPr="00DF7036">
              <w:rPr>
                <w:rFonts w:hint="eastAsia"/>
                <w:sz w:val="18"/>
                <w:szCs w:val="18"/>
              </w:rPr>
              <w:t>审计机关有关业务机构和专门机构或者人员对审计组的审计报告以及相关审计事项进行复核、审理后，由审计机关按照下列规定办理：（一）提出审计机关的审计报告，内容包括：对审计事项的审计评价，对违反国家规定的财政收支、财务收支行为提出的处理、处罚意见，移送有关主管机关、单位的意见，改进财政收支、财务收支管理工作的意见；（二）对违反国家规定的财政收支、财务收支行为，依法应当给予处理、处罚的，在法定职权范围内作出处理、处罚的审计决定；（三）对依法应当追究有关人员责任的，向有关主管机关、单位提出给予处分的建议；对依法应当由有关主管机关处理、处罚的，移送有关主管机关；涉嫌犯罪的，移送司法机关。</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4.</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号修订）第五十条</w:t>
            </w:r>
            <w:r w:rsidRPr="00DF7036">
              <w:rPr>
                <w:sz w:val="18"/>
                <w:szCs w:val="18"/>
              </w:rPr>
              <w:t xml:space="preserve"> </w:t>
            </w:r>
            <w:r w:rsidRPr="00DF7036">
              <w:rPr>
                <w:rFonts w:hint="eastAsia"/>
                <w:sz w:val="18"/>
                <w:szCs w:val="18"/>
              </w:rPr>
              <w:t>审计机关在作出较大数额罚款的处罚决定前，应当告知被审计单位和有关人员有要求举行听证的权利。较大数额罚款的具体标准由审计署规定。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5-1.</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号公布）第一百四十七条</w:t>
            </w:r>
            <w:r w:rsidRPr="00DF7036">
              <w:rPr>
                <w:sz w:val="18"/>
                <w:szCs w:val="18"/>
              </w:rPr>
              <w:t xml:space="preserve"> </w:t>
            </w:r>
            <w:r w:rsidRPr="00DF7036">
              <w:rPr>
                <w:rFonts w:hint="eastAsia"/>
                <w:sz w:val="18"/>
                <w:szCs w:val="18"/>
              </w:rPr>
              <w:t>审计报告、审计决定书原则上应当由审计机关审计业务会议审定；特殊情况下，经审计机关主要负责人授权，可以由审计机关其他负责人审定。</w:t>
            </w:r>
            <w:r w:rsidRPr="00DF7036">
              <w:rPr>
                <w:sz w:val="18"/>
                <w:szCs w:val="18"/>
              </w:rPr>
              <w:t xml:space="preserve"> </w:t>
            </w:r>
          </w:p>
          <w:p w:rsidR="00357A02" w:rsidRPr="00DF7036" w:rsidRDefault="00357A02" w:rsidP="00DF7036">
            <w:pPr>
              <w:pStyle w:val="a6"/>
              <w:shd w:val="clear" w:color="auto" w:fill="FFFFFF"/>
              <w:spacing w:line="220" w:lineRule="exact"/>
              <w:ind w:firstLineChars="200" w:firstLine="360"/>
              <w:rPr>
                <w:sz w:val="18"/>
                <w:szCs w:val="18"/>
              </w:rPr>
            </w:pPr>
            <w:r w:rsidRPr="00DF7036">
              <w:rPr>
                <w:sz w:val="18"/>
                <w:szCs w:val="18"/>
              </w:rPr>
              <w:t>5-2.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号公布）第一百二十七条</w:t>
            </w:r>
            <w:r w:rsidRPr="00DF7036">
              <w:rPr>
                <w:sz w:val="18"/>
                <w:szCs w:val="18"/>
              </w:rPr>
              <w:t xml:space="preserve"> </w:t>
            </w:r>
            <w:r w:rsidRPr="00DF7036">
              <w:rPr>
                <w:rFonts w:hint="eastAsia"/>
                <w:sz w:val="18"/>
                <w:szCs w:val="18"/>
              </w:rPr>
              <w:t>审计决定书的内容主要包括：（一）审计的依据、内容和时间；（二）违反国家规定的财政收支、财务收支行为的事实、定性、处理处罚决定以及法律法规依据；（三）处理处罚决定执行的期限和被审计单位书面报告审计决定执行结果等要求；（四）依法提请政府裁决或者申请行政复议、提起行政诉讼的途径和期限。</w:t>
            </w:r>
            <w:r w:rsidRPr="00DF7036">
              <w:rPr>
                <w:sz w:val="18"/>
                <w:szCs w:val="18"/>
              </w:rPr>
              <w:t xml:space="preserve"> </w:t>
            </w:r>
          </w:p>
          <w:p w:rsidR="00357A02" w:rsidRPr="00DF7036" w:rsidRDefault="00357A02" w:rsidP="00015A65">
            <w:pPr>
              <w:pStyle w:val="a6"/>
              <w:shd w:val="clear" w:color="auto" w:fill="FFFFFF"/>
              <w:spacing w:line="220" w:lineRule="exact"/>
              <w:ind w:firstLine="284"/>
              <w:rPr>
                <w:rFonts w:cs="Arial"/>
                <w:color w:val="333333"/>
                <w:sz w:val="18"/>
                <w:szCs w:val="18"/>
              </w:rPr>
            </w:pPr>
            <w:r w:rsidRPr="00DF7036">
              <w:rPr>
                <w:sz w:val="18"/>
                <w:szCs w:val="18"/>
              </w:rPr>
              <w:t xml:space="preserve"> 6-1.</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年主席令第四十八号修订）第四十条第二款</w:t>
            </w:r>
            <w:r w:rsidRPr="00DF7036">
              <w:rPr>
                <w:sz w:val="18"/>
                <w:szCs w:val="18"/>
              </w:rPr>
              <w:t xml:space="preserve"> </w:t>
            </w:r>
            <w:r w:rsidRPr="00DF7036">
              <w:rPr>
                <w:rFonts w:hint="eastAsia"/>
                <w:sz w:val="18"/>
                <w:szCs w:val="18"/>
              </w:rPr>
              <w:t>审计机关应当自收到审计报告之日起三十日内，将审计意见书和审计决定送达被审计单位和有关单位。第三款</w:t>
            </w:r>
            <w:r w:rsidRPr="00DF7036">
              <w:rPr>
                <w:sz w:val="18"/>
                <w:szCs w:val="18"/>
              </w:rPr>
              <w:t xml:space="preserve"> </w:t>
            </w:r>
            <w:r w:rsidRPr="00DF7036">
              <w:rPr>
                <w:rFonts w:hint="eastAsia"/>
                <w:sz w:val="18"/>
                <w:szCs w:val="18"/>
              </w:rPr>
              <w:t>审计决定自送达之日起生效。</w:t>
            </w:r>
          </w:p>
          <w:p w:rsidR="00357A02" w:rsidRPr="00DF7036" w:rsidRDefault="00357A02" w:rsidP="00DF7036">
            <w:pPr>
              <w:pStyle w:val="a6"/>
              <w:shd w:val="clear" w:color="auto" w:fill="FFFFFF"/>
              <w:spacing w:line="220" w:lineRule="exact"/>
              <w:ind w:firstLineChars="200" w:firstLine="360"/>
              <w:rPr>
                <w:rFonts w:cs="Times New Roman"/>
                <w:sz w:val="18"/>
                <w:szCs w:val="18"/>
              </w:rPr>
            </w:pPr>
            <w:r w:rsidRPr="00DF7036">
              <w:rPr>
                <w:sz w:val="18"/>
                <w:szCs w:val="18"/>
              </w:rPr>
              <w:t>6-2.</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w:t>
            </w:r>
            <w:r w:rsidRPr="00DF7036">
              <w:rPr>
                <w:rFonts w:cs="黑体" w:hint="eastAsia"/>
                <w:sz w:val="18"/>
                <w:szCs w:val="18"/>
              </w:rPr>
              <w:t>第五十四条</w:t>
            </w:r>
            <w:r w:rsidRPr="00DF7036">
              <w:rPr>
                <w:sz w:val="18"/>
                <w:szCs w:val="18"/>
              </w:rPr>
              <w:t xml:space="preserve"> </w:t>
            </w:r>
            <w:r w:rsidRPr="00DF7036">
              <w:rPr>
                <w:rFonts w:hint="eastAsia"/>
                <w:sz w:val="18"/>
                <w:szCs w:val="18"/>
              </w:rPr>
              <w:t>被审计单位应当将审计决定执行情况书面报告审计机关。审计机关应当检查审计决定的执行情况。</w:t>
            </w:r>
          </w:p>
          <w:p w:rsidR="00357A02" w:rsidRPr="00DF7036" w:rsidRDefault="00357A02" w:rsidP="00015A65">
            <w:pPr>
              <w:pStyle w:val="a6"/>
              <w:shd w:val="clear" w:color="auto" w:fill="FFFFFF"/>
              <w:spacing w:line="220" w:lineRule="exact"/>
              <w:rPr>
                <w:rFonts w:cs="Simsun"/>
                <w:color w:val="444444"/>
                <w:sz w:val="18"/>
                <w:szCs w:val="18"/>
              </w:rPr>
            </w:pPr>
            <w:r w:rsidRPr="00DF7036">
              <w:rPr>
                <w:sz w:val="18"/>
                <w:szCs w:val="18"/>
              </w:rPr>
              <w:t xml:space="preserve">    7.</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年主席令第四十八号修订）第二条第二款</w:t>
            </w:r>
            <w:r w:rsidRPr="00DF7036">
              <w:rPr>
                <w:sz w:val="18"/>
                <w:szCs w:val="18"/>
              </w:rPr>
              <w:t xml:space="preserve"> </w:t>
            </w:r>
            <w:r w:rsidRPr="00DF7036">
              <w:rPr>
                <w:rFonts w:hint="eastAsia"/>
                <w:sz w:val="18"/>
                <w:szCs w:val="18"/>
              </w:rPr>
              <w:t>国务院各部门和地方各级人民政府及其各部门的财政收支，国有的金融机构和企业事业组织的财务收支，以及其他依照本法规定应当接受审计的财政收支、财务收支，依照本法规定接受审计监督。</w:t>
            </w:r>
          </w:p>
          <w:p w:rsidR="00357A02" w:rsidRPr="00DF7036" w:rsidRDefault="00357A02" w:rsidP="00DF7036">
            <w:pPr>
              <w:pStyle w:val="a6"/>
              <w:shd w:val="clear" w:color="auto" w:fill="FFFFFF"/>
              <w:spacing w:line="220" w:lineRule="exact"/>
              <w:ind w:firstLineChars="200" w:firstLine="360"/>
              <w:jc w:val="both"/>
              <w:rPr>
                <w:rFonts w:cs="Times New Roman"/>
                <w:sz w:val="18"/>
                <w:szCs w:val="18"/>
              </w:rPr>
            </w:pPr>
            <w:r w:rsidRPr="00DF7036">
              <w:rPr>
                <w:rFonts w:hint="eastAsia"/>
                <w:sz w:val="18"/>
                <w:szCs w:val="18"/>
              </w:rPr>
              <w:t>第三款　审计机关对前款所列财政收支或者财务收支的真实、合法和效益，依法进行审计监督。</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r w:rsidRPr="00DF7036">
              <w:rPr>
                <w:rFonts w:ascii="宋体" w:hAnsi="宋体" w:cs="Times New Roman"/>
                <w:sz w:val="18"/>
                <w:szCs w:val="18"/>
              </w:rPr>
              <w:br/>
            </w: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Times New Roman"/>
                <w:sz w:val="18"/>
                <w:szCs w:val="18"/>
              </w:rPr>
              <w:br/>
            </w:r>
            <w:r w:rsidRPr="00DF7036">
              <w:rPr>
                <w:rFonts w:ascii="宋体" w:hAnsi="宋体" w:cs="宋体"/>
                <w:sz w:val="18"/>
                <w:szCs w:val="18"/>
              </w:rPr>
              <w:t xml:space="preserve">    4.</w:t>
            </w:r>
            <w:r w:rsidRPr="00DF7036">
              <w:rPr>
                <w:rFonts w:ascii="宋体" w:hAnsi="宋体" w:cs="宋体" w:hint="eastAsia"/>
                <w:sz w:val="18"/>
                <w:szCs w:val="18"/>
              </w:rPr>
              <w:t>应当告知听证没有告知，并造成严重影响的；</w:t>
            </w:r>
            <w:r w:rsidRPr="00DF7036">
              <w:rPr>
                <w:rFonts w:ascii="宋体" w:hAnsi="宋体" w:cs="Times New Roman"/>
                <w:sz w:val="18"/>
                <w:szCs w:val="18"/>
              </w:rPr>
              <w:br/>
            </w:r>
            <w:r w:rsidRPr="00DF7036">
              <w:rPr>
                <w:rFonts w:ascii="宋体" w:hAnsi="宋体" w:cs="宋体"/>
                <w:sz w:val="18"/>
                <w:szCs w:val="18"/>
              </w:rPr>
              <w:t xml:space="preserve">    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Default="00357A02" w:rsidP="00DF7036">
            <w:pPr>
              <w:adjustRightInd w:val="0"/>
              <w:snapToGrid w:val="0"/>
              <w:spacing w:line="240" w:lineRule="exact"/>
              <w:ind w:firstLineChars="200" w:firstLine="360"/>
              <w:rPr>
                <w:rFonts w:ascii="宋体" w:hAnsi="宋体" w:cs="Times New Roman"/>
                <w:sz w:val="18"/>
                <w:szCs w:val="18"/>
              </w:rPr>
            </w:pPr>
          </w:p>
          <w:p w:rsidR="00930663" w:rsidRDefault="00930663" w:rsidP="00DF7036">
            <w:pPr>
              <w:adjustRightInd w:val="0"/>
              <w:snapToGrid w:val="0"/>
              <w:spacing w:line="240" w:lineRule="exact"/>
              <w:ind w:firstLineChars="200" w:firstLine="360"/>
              <w:rPr>
                <w:rFonts w:ascii="宋体" w:hAnsi="宋体" w:cs="Times New Roman"/>
                <w:sz w:val="18"/>
                <w:szCs w:val="18"/>
              </w:rPr>
            </w:pPr>
          </w:p>
          <w:p w:rsidR="00930663" w:rsidRPr="00DF7036" w:rsidRDefault="00930663" w:rsidP="00930663">
            <w:pPr>
              <w:adjustRightInd w:val="0"/>
              <w:snapToGrid w:val="0"/>
              <w:spacing w:line="240" w:lineRule="exact"/>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Times New Roman"/>
                <w:sz w:val="18"/>
                <w:szCs w:val="18"/>
              </w:rPr>
              <w:br/>
            </w:r>
            <w:r w:rsidRPr="00DF7036">
              <w:rPr>
                <w:rFonts w:ascii="宋体" w:hAnsi="宋体" w:cs="宋体"/>
                <w:sz w:val="18"/>
                <w:szCs w:val="18"/>
              </w:rPr>
              <w:t xml:space="preserve">    1.</w:t>
            </w:r>
            <w:r w:rsidRPr="00DF7036">
              <w:rPr>
                <w:rFonts w:ascii="宋体" w:hAnsi="宋体" w:cs="宋体" w:hint="eastAsia"/>
                <w:sz w:val="18"/>
                <w:szCs w:val="18"/>
              </w:rPr>
              <w:t>对应当制止违法行为而不予制止</w:t>
            </w:r>
            <w:r w:rsidRPr="00DF7036">
              <w:rPr>
                <w:rFonts w:ascii="宋体" w:hAnsi="宋体" w:cs="宋体"/>
                <w:sz w:val="18"/>
                <w:szCs w:val="18"/>
              </w:rPr>
              <w:t>,</w:t>
            </w:r>
            <w:r w:rsidRPr="00DF7036">
              <w:rPr>
                <w:rFonts w:ascii="宋体" w:hAnsi="宋体" w:cs="宋体" w:hint="eastAsia"/>
                <w:sz w:val="18"/>
                <w:szCs w:val="18"/>
              </w:rPr>
              <w:t>给国家利益造成重大损害的；</w:t>
            </w:r>
            <w:r w:rsidRPr="00DF7036">
              <w:rPr>
                <w:rFonts w:ascii="宋体" w:hAnsi="宋体" w:cs="Times New Roman"/>
                <w:sz w:val="18"/>
                <w:szCs w:val="18"/>
              </w:rPr>
              <w:br/>
            </w:r>
            <w:r w:rsidRPr="00DF7036">
              <w:rPr>
                <w:rFonts w:ascii="宋体" w:hAnsi="宋体" w:cs="宋体"/>
                <w:sz w:val="18"/>
                <w:szCs w:val="18"/>
              </w:rPr>
              <w:t xml:space="preserve">    2.</w:t>
            </w:r>
            <w:r w:rsidRPr="00DF7036">
              <w:rPr>
                <w:rFonts w:ascii="宋体" w:hAnsi="宋体" w:cs="宋体" w:hint="eastAsia"/>
                <w:sz w:val="18"/>
                <w:szCs w:val="18"/>
              </w:rPr>
              <w:t>违反有关法律、法规规定的审计处罚程序；</w:t>
            </w:r>
            <w:r w:rsidRPr="00DF7036">
              <w:rPr>
                <w:rFonts w:ascii="宋体" w:hAnsi="宋体" w:cs="Times New Roman"/>
                <w:sz w:val="18"/>
                <w:szCs w:val="18"/>
              </w:rPr>
              <w:br/>
            </w:r>
            <w:r w:rsidRPr="00DF7036">
              <w:rPr>
                <w:rFonts w:ascii="宋体" w:hAnsi="宋体" w:cs="宋体"/>
                <w:sz w:val="18"/>
                <w:szCs w:val="18"/>
              </w:rPr>
              <w:t xml:space="preserve">    3.</w:t>
            </w:r>
            <w:r w:rsidRPr="00DF7036">
              <w:rPr>
                <w:rFonts w:ascii="宋体" w:hAnsi="宋体" w:cs="宋体" w:hint="eastAsia"/>
                <w:sz w:val="18"/>
                <w:szCs w:val="18"/>
              </w:rPr>
              <w:t>擅自改变审计处罚种类和裁量幅度的；</w:t>
            </w:r>
            <w:r w:rsidRPr="00DF7036">
              <w:rPr>
                <w:rFonts w:ascii="宋体" w:hAnsi="宋体" w:cs="Times New Roman"/>
                <w:sz w:val="18"/>
                <w:szCs w:val="18"/>
              </w:rPr>
              <w:br/>
            </w:r>
            <w:r w:rsidRPr="00DF7036">
              <w:rPr>
                <w:rFonts w:ascii="宋体" w:hAnsi="宋体" w:cs="宋体"/>
                <w:sz w:val="18"/>
                <w:szCs w:val="18"/>
              </w:rPr>
              <w:t xml:space="preserve">    4.</w:t>
            </w:r>
            <w:r w:rsidRPr="00DF7036">
              <w:rPr>
                <w:rFonts w:ascii="宋体" w:hAnsi="宋体" w:cs="宋体" w:hint="eastAsia"/>
                <w:sz w:val="18"/>
                <w:szCs w:val="18"/>
              </w:rPr>
              <w:t>应当告知听证没有告知，并造成严重影响的；</w:t>
            </w:r>
            <w:r w:rsidRPr="00DF7036">
              <w:rPr>
                <w:rFonts w:ascii="宋体" w:hAnsi="宋体" w:cs="Times New Roman"/>
                <w:sz w:val="18"/>
                <w:szCs w:val="18"/>
              </w:rPr>
              <w:br/>
            </w:r>
            <w:r w:rsidRPr="00DF7036">
              <w:rPr>
                <w:rFonts w:ascii="宋体" w:hAnsi="宋体" w:cs="宋体"/>
                <w:sz w:val="18"/>
                <w:szCs w:val="18"/>
              </w:rPr>
              <w:t xml:space="preserve">    5.</w:t>
            </w:r>
            <w:r w:rsidRPr="00DF7036">
              <w:rPr>
                <w:rFonts w:ascii="宋体" w:hAnsi="宋体" w:cs="宋体" w:hint="eastAsia"/>
                <w:sz w:val="18"/>
                <w:szCs w:val="18"/>
              </w:rPr>
              <w:t>没有审计处罚法律依据实施处罚</w:t>
            </w:r>
            <w:r w:rsidRPr="00DF7036">
              <w:rPr>
                <w:rFonts w:ascii="宋体" w:hAnsi="宋体" w:cs="宋体"/>
                <w:sz w:val="18"/>
                <w:szCs w:val="18"/>
              </w:rPr>
              <w:t>,</w:t>
            </w:r>
            <w:r w:rsidRPr="00DF7036">
              <w:rPr>
                <w:rFonts w:ascii="宋体" w:hAnsi="宋体" w:cs="宋体" w:hint="eastAsia"/>
                <w:sz w:val="18"/>
                <w:szCs w:val="18"/>
              </w:rPr>
              <w:t>给被审计单位、有关人员的合法权益造成重大损害的；</w:t>
            </w:r>
            <w:r w:rsidRPr="00DF7036">
              <w:rPr>
                <w:rFonts w:ascii="宋体" w:hAnsi="宋体" w:cs="Times New Roman"/>
                <w:sz w:val="18"/>
                <w:szCs w:val="18"/>
              </w:rPr>
              <w:br/>
            </w:r>
            <w:r w:rsidRPr="00DF7036">
              <w:rPr>
                <w:rFonts w:ascii="宋体" w:hAnsi="宋体" w:cs="宋体"/>
                <w:sz w:val="18"/>
                <w:szCs w:val="18"/>
              </w:rPr>
              <w:t xml:space="preserve">    6.</w:t>
            </w:r>
            <w:r w:rsidRPr="00DF7036">
              <w:rPr>
                <w:rFonts w:ascii="宋体" w:hAnsi="宋体" w:cs="宋体" w:hint="eastAsia"/>
                <w:sz w:val="18"/>
                <w:szCs w:val="18"/>
              </w:rPr>
              <w:t>其他滥用职权、徇私舞弊、玩忽职守的；</w:t>
            </w:r>
            <w:r w:rsidRPr="00DF7036">
              <w:rPr>
                <w:rFonts w:ascii="宋体" w:hAnsi="宋体" w:cs="Times New Roman"/>
                <w:sz w:val="18"/>
                <w:szCs w:val="18"/>
              </w:rPr>
              <w:br/>
            </w:r>
            <w:r w:rsidRPr="00DF7036">
              <w:rPr>
                <w:rFonts w:ascii="宋体" w:hAnsi="宋体" w:cs="宋体"/>
                <w:sz w:val="18"/>
                <w:szCs w:val="18"/>
              </w:rPr>
              <w:t xml:space="preserve">    7.</w:t>
            </w:r>
            <w:r w:rsidRPr="00DF7036">
              <w:rPr>
                <w:rFonts w:ascii="宋体" w:hAnsi="宋体" w:cs="宋体" w:hint="eastAsia"/>
                <w:sz w:val="18"/>
                <w:szCs w:val="18"/>
              </w:rPr>
              <w:t>在处罚中发生腐败行为的；</w:t>
            </w:r>
            <w:r w:rsidRPr="00DF7036">
              <w:rPr>
                <w:rFonts w:ascii="宋体" w:hAnsi="宋体" w:cs="Times New Roman"/>
                <w:sz w:val="18"/>
                <w:szCs w:val="18"/>
              </w:rPr>
              <w:br/>
            </w:r>
            <w:r w:rsidRPr="00DF7036">
              <w:rPr>
                <w:rFonts w:ascii="宋体" w:hAnsi="宋体" w:cs="宋体"/>
                <w:sz w:val="18"/>
                <w:szCs w:val="18"/>
              </w:rPr>
              <w:t xml:space="preserve">    8.</w:t>
            </w:r>
            <w:r w:rsidRPr="00DF7036">
              <w:rPr>
                <w:rFonts w:ascii="宋体" w:hAnsi="宋体" w:cs="宋体" w:hint="eastAsia"/>
                <w:sz w:val="18"/>
                <w:szCs w:val="18"/>
              </w:rPr>
              <w:t>其他违反法律法规规章文件规定的应当承担责任的行为。</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p w:rsidR="00357A02" w:rsidRDefault="00357A02" w:rsidP="00DF7036">
            <w:pPr>
              <w:adjustRightInd w:val="0"/>
              <w:snapToGrid w:val="0"/>
              <w:spacing w:line="240" w:lineRule="exact"/>
              <w:ind w:firstLineChars="200" w:firstLine="360"/>
              <w:rPr>
                <w:rFonts w:ascii="宋体" w:hAnsi="宋体" w:cs="Times New Roman"/>
                <w:sz w:val="18"/>
                <w:szCs w:val="18"/>
              </w:rPr>
            </w:pPr>
          </w:p>
          <w:p w:rsidR="00930663" w:rsidRPr="00DF7036" w:rsidRDefault="00930663" w:rsidP="00DF7036">
            <w:pPr>
              <w:adjustRightInd w:val="0"/>
              <w:snapToGrid w:val="0"/>
              <w:spacing w:line="240" w:lineRule="exact"/>
              <w:ind w:firstLineChars="200" w:firstLine="360"/>
              <w:rPr>
                <w:rFonts w:ascii="宋体" w:hAnsi="宋体" w:cs="Times New Roman"/>
                <w:sz w:val="18"/>
                <w:szCs w:val="18"/>
              </w:rPr>
            </w:pP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日中华人民共和国主席令第七十八号修订）第六十二条</w:t>
            </w:r>
            <w:r w:rsidRPr="00DF7036">
              <w:rPr>
                <w:sz w:val="18"/>
                <w:szCs w:val="18"/>
              </w:rPr>
              <w:t xml:space="preserve"> </w:t>
            </w:r>
            <w:r w:rsidRPr="00DF7036">
              <w:rPr>
                <w:rFonts w:hint="eastAsia"/>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2.</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 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日中华人民共和国主席令第七十八号修订）第五十五条</w:t>
            </w:r>
            <w:r w:rsidRPr="00DF7036">
              <w:rPr>
                <w:sz w:val="18"/>
                <w:szCs w:val="18"/>
              </w:rPr>
              <w:t xml:space="preserve"> </w:t>
            </w:r>
            <w:r w:rsidRPr="00DF7036">
              <w:rPr>
                <w:rFonts w:hint="eastAsia"/>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2</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4.</w:t>
            </w:r>
            <w:r w:rsidRPr="00DF7036">
              <w:rPr>
                <w:rFonts w:hint="eastAsia"/>
                <w:sz w:val="18"/>
                <w:szCs w:val="18"/>
              </w:rPr>
              <w:t>【法律】《中华人民共和国行政处罚法》（</w:t>
            </w:r>
            <w:r w:rsidRPr="00DF7036">
              <w:rPr>
                <w:sz w:val="18"/>
                <w:szCs w:val="18"/>
              </w:rPr>
              <w:t>1996</w:t>
            </w:r>
            <w:r w:rsidRPr="00DF7036">
              <w:rPr>
                <w:rFonts w:hint="eastAsia"/>
                <w:sz w:val="18"/>
                <w:szCs w:val="18"/>
              </w:rPr>
              <w:t>年中华人民共和国主席令第六十三号令公布</w:t>
            </w:r>
            <w:r w:rsidRPr="00DF7036">
              <w:rPr>
                <w:sz w:val="18"/>
                <w:szCs w:val="18"/>
              </w:rPr>
              <w:t>,2009</w:t>
            </w:r>
            <w:r w:rsidRPr="00DF7036">
              <w:rPr>
                <w:rFonts w:hint="eastAsia"/>
                <w:sz w:val="18"/>
                <w:szCs w:val="18"/>
              </w:rPr>
              <w:t>年</w:t>
            </w:r>
            <w:r w:rsidRPr="00DF7036">
              <w:rPr>
                <w:sz w:val="18"/>
                <w:szCs w:val="18"/>
              </w:rPr>
              <w:t>8</w:t>
            </w:r>
            <w:r w:rsidRPr="00DF7036">
              <w:rPr>
                <w:rFonts w:hint="eastAsia"/>
                <w:sz w:val="18"/>
                <w:szCs w:val="18"/>
              </w:rPr>
              <w:t>月</w:t>
            </w:r>
            <w:r w:rsidRPr="00DF7036">
              <w:rPr>
                <w:sz w:val="18"/>
                <w:szCs w:val="18"/>
              </w:rPr>
              <w:t>27</w:t>
            </w:r>
            <w:r w:rsidRPr="00DF7036">
              <w:rPr>
                <w:rFonts w:hint="eastAsia"/>
                <w:sz w:val="18"/>
                <w:szCs w:val="18"/>
              </w:rPr>
              <w:t>日中华人民共和国主席令第七十八号修订）第四十二条</w:t>
            </w:r>
            <w:r w:rsidRPr="00DF7036">
              <w:rPr>
                <w:sz w:val="18"/>
                <w:szCs w:val="18"/>
              </w:rPr>
              <w:t xml:space="preserve"> </w:t>
            </w:r>
            <w:r w:rsidRPr="00DF7036">
              <w:rPr>
                <w:rFonts w:hint="eastAsia"/>
                <w:sz w:val="18"/>
                <w:szCs w:val="18"/>
              </w:rPr>
              <w:t>行政机关作出责令停产停业、吊销许可证或者执照、较大数额罚款等行政处罚决定之前，应当告知当事人有要求举行听证的权利；当事人要求听证的，行政机关应当组织听证。</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2</w:t>
            </w:r>
            <w:r w:rsidRPr="00DF7036">
              <w:rPr>
                <w:rFonts w:hint="eastAsia"/>
                <w:sz w:val="18"/>
                <w:szCs w:val="18"/>
              </w:rPr>
              <w:t>。</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6-1.</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6-2.</w:t>
            </w:r>
            <w:r w:rsidRPr="00DF7036">
              <w:rPr>
                <w:rFonts w:hint="eastAsia"/>
                <w:sz w:val="18"/>
                <w:szCs w:val="18"/>
              </w:rPr>
              <w:t>【法律】《中华人民共和国审计法》（</w:t>
            </w:r>
            <w:r w:rsidRPr="00DF7036">
              <w:rPr>
                <w:sz w:val="18"/>
                <w:szCs w:val="18"/>
              </w:rPr>
              <w:t>1994</w:t>
            </w:r>
            <w:r w:rsidRPr="00DF7036">
              <w:rPr>
                <w:rFonts w:hint="eastAsia"/>
                <w:sz w:val="18"/>
                <w:szCs w:val="18"/>
              </w:rPr>
              <w:t>年主席令第三十二号公布，</w:t>
            </w:r>
            <w:r w:rsidRPr="00DF7036">
              <w:rPr>
                <w:sz w:val="18"/>
                <w:szCs w:val="18"/>
              </w:rPr>
              <w:t>2006</w:t>
            </w:r>
            <w:r w:rsidRPr="00DF7036">
              <w:rPr>
                <w:rFonts w:hint="eastAsia"/>
                <w:sz w:val="18"/>
                <w:szCs w:val="18"/>
              </w:rPr>
              <w:t>年主席令第四十八号修订）</w:t>
            </w:r>
            <w:r w:rsidRPr="00DF7036">
              <w:rPr>
                <w:rFonts w:hint="eastAsia"/>
                <w:color w:val="444444"/>
                <w:sz w:val="18"/>
                <w:szCs w:val="18"/>
                <w:shd w:val="clear" w:color="auto" w:fill="FFFFFF"/>
              </w:rPr>
              <w:t>第五十二条</w:t>
            </w:r>
            <w:r w:rsidRPr="00DF7036">
              <w:rPr>
                <w:rFonts w:cs="Simsun"/>
                <w:color w:val="444444"/>
                <w:sz w:val="18"/>
                <w:szCs w:val="18"/>
                <w:shd w:val="clear" w:color="auto" w:fill="FFFFFF"/>
              </w:rPr>
              <w:t xml:space="preserve"> </w:t>
            </w:r>
            <w:r w:rsidRPr="00DF7036">
              <w:rPr>
                <w:rFonts w:hint="eastAsia"/>
                <w:color w:val="444444"/>
                <w:sz w:val="18"/>
                <w:szCs w:val="18"/>
                <w:shd w:val="clear" w:color="auto" w:fill="FFFFFF"/>
              </w:rPr>
              <w:t>审计人员滥用职权、徇私舞弊、玩忽职守或者泄露所知悉的国家秘密、商业秘密的，依法给予处分</w:t>
            </w:r>
            <w:r w:rsidRPr="00DF7036">
              <w:rPr>
                <w:rFonts w:cs="Simsun"/>
                <w:color w:val="444444"/>
                <w:sz w:val="18"/>
                <w:szCs w:val="18"/>
                <w:shd w:val="clear" w:color="auto" w:fill="FFFFFF"/>
              </w:rPr>
              <w:t>;</w:t>
            </w:r>
            <w:r w:rsidRPr="00DF7036">
              <w:rPr>
                <w:rFonts w:hint="eastAsia"/>
                <w:color w:val="444444"/>
                <w:sz w:val="18"/>
                <w:szCs w:val="18"/>
                <w:shd w:val="clear" w:color="auto" w:fill="FFFFFF"/>
              </w:rPr>
              <w:t>构成犯罪的，依法追究刑事责任。</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7.</w:t>
            </w:r>
            <w:r w:rsidRPr="00DF7036">
              <w:rPr>
                <w:rFonts w:ascii="宋体" w:hAnsi="宋体" w:cs="宋体" w:hint="eastAsia"/>
                <w:sz w:val="18"/>
                <w:szCs w:val="18"/>
              </w:rPr>
              <w:t>同</w:t>
            </w:r>
            <w:r w:rsidRPr="00DF7036">
              <w:rPr>
                <w:rFonts w:ascii="宋体" w:hAnsi="宋体"/>
                <w:sz w:val="18"/>
                <w:szCs w:val="18"/>
              </w:rPr>
              <w:t>6-1</w:t>
            </w:r>
            <w:r w:rsidRPr="00DF7036">
              <w:rPr>
                <w:rFonts w:ascii="宋体" w:hAnsi="宋体" w:cs="宋体" w:hint="eastAsia"/>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tc>
        <w:tc>
          <w:tcPr>
            <w:tcW w:w="736" w:type="dxa"/>
            <w:vAlign w:val="center"/>
          </w:tcPr>
          <w:p w:rsidR="00357A02" w:rsidRPr="00DF7036" w:rsidRDefault="00357A02" w:rsidP="00F96484">
            <w:pPr>
              <w:adjustRightInd w:val="0"/>
              <w:snapToGrid w:val="0"/>
              <w:spacing w:line="240" w:lineRule="exact"/>
              <w:rPr>
                <w:rFonts w:ascii="宋体" w:hAnsi="宋体" w:cs="Times New Roman"/>
                <w:kern w:val="0"/>
                <w:sz w:val="18"/>
                <w:szCs w:val="18"/>
              </w:rPr>
            </w:pPr>
          </w:p>
        </w:tc>
      </w:tr>
      <w:tr w:rsidR="00357A02" w:rsidRPr="00DF7036" w:rsidTr="00DF7036">
        <w:trPr>
          <w:trHeight w:val="13158"/>
          <w:jc w:val="center"/>
        </w:trPr>
        <w:tc>
          <w:tcPr>
            <w:tcW w:w="0" w:type="auto"/>
            <w:vAlign w:val="center"/>
          </w:tcPr>
          <w:p w:rsidR="00357A02" w:rsidRPr="00DF7036" w:rsidRDefault="00357A02" w:rsidP="007C2FFF">
            <w:pPr>
              <w:spacing w:line="240" w:lineRule="exact"/>
              <w:jc w:val="center"/>
              <w:rPr>
                <w:rFonts w:ascii="宋体" w:hAnsi="宋体" w:cs="Times New Roman"/>
                <w:sz w:val="18"/>
                <w:szCs w:val="18"/>
              </w:rPr>
            </w:pPr>
            <w:r w:rsidRPr="00DF7036">
              <w:rPr>
                <w:rFonts w:ascii="宋体" w:hAnsi="宋体" w:cs="宋体"/>
                <w:sz w:val="18"/>
                <w:szCs w:val="18"/>
              </w:rPr>
              <w:lastRenderedPageBreak/>
              <w:t>11</w:t>
            </w:r>
          </w:p>
        </w:tc>
        <w:tc>
          <w:tcPr>
            <w:tcW w:w="640" w:type="dxa"/>
          </w:tcPr>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行政强制</w:t>
            </w:r>
          </w:p>
        </w:tc>
        <w:tc>
          <w:tcPr>
            <w:tcW w:w="592" w:type="dxa"/>
          </w:tcPr>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封存被审计单位帐册、资料、冻结存款</w:t>
            </w:r>
          </w:p>
        </w:tc>
        <w:tc>
          <w:tcPr>
            <w:tcW w:w="0" w:type="auto"/>
          </w:tcPr>
          <w:p w:rsidR="00357A02" w:rsidRPr="00DF7036" w:rsidRDefault="00357A02" w:rsidP="007C2FFF">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 xml:space="preserve">1994 </w:t>
            </w:r>
            <w:r w:rsidRPr="00DF7036">
              <w:rPr>
                <w:rFonts w:ascii="宋体" w:hAnsi="宋体" w:cs="宋体" w:hint="eastAsia"/>
                <w:sz w:val="18"/>
                <w:szCs w:val="18"/>
              </w:rPr>
              <w:t>年主席令第三十二号公布，</w:t>
            </w:r>
            <w:r w:rsidRPr="00DF7036">
              <w:rPr>
                <w:rFonts w:ascii="宋体" w:hAnsi="宋体" w:cs="宋体"/>
                <w:sz w:val="18"/>
                <w:szCs w:val="18"/>
              </w:rPr>
              <w:t xml:space="preserve">2006 </w:t>
            </w:r>
            <w:r w:rsidRPr="00DF7036">
              <w:rPr>
                <w:rFonts w:ascii="宋体" w:hAnsi="宋体" w:cs="宋体" w:hint="eastAsia"/>
                <w:sz w:val="18"/>
                <w:szCs w:val="18"/>
              </w:rPr>
              <w:t>年主席令第四十八号修订）第三十四条</w:t>
            </w:r>
            <w:r w:rsidRPr="00DF7036">
              <w:rPr>
                <w:rFonts w:ascii="宋体" w:hAnsi="宋体" w:cs="宋体"/>
                <w:sz w:val="18"/>
                <w:szCs w:val="18"/>
              </w:rPr>
              <w:t xml:space="preserve"> </w:t>
            </w:r>
            <w:r w:rsidRPr="00DF7036">
              <w:rPr>
                <w:rFonts w:ascii="宋体" w:hAnsi="宋体" w:cs="宋体" w:hint="eastAsia"/>
                <w:sz w:val="18"/>
                <w:szCs w:val="18"/>
              </w:rPr>
              <w:t>第一款</w:t>
            </w:r>
            <w:r w:rsidRPr="00DF7036">
              <w:rPr>
                <w:rFonts w:ascii="宋体" w:hAnsi="宋体" w:cs="宋体"/>
                <w:sz w:val="18"/>
                <w:szCs w:val="18"/>
              </w:rPr>
              <w:t xml:space="preserve"> </w:t>
            </w:r>
            <w:r w:rsidRPr="00DF7036">
              <w:rPr>
                <w:rFonts w:ascii="宋体" w:hAnsi="宋体" w:cs="宋体" w:hint="eastAsia"/>
                <w:sz w:val="18"/>
                <w:szCs w:val="18"/>
              </w:rPr>
              <w:t>审计机关进行审计时，被审计单位不得转移、隐匿、篡改、毁弃会计凭证、会计账簿、财务会计报告以及其他与财政收支或者财务收支有关的资料，不得转移、隐匿所持有的违反国家规定取得的资产。</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第二款</w:t>
            </w:r>
            <w:r w:rsidRPr="00DF7036">
              <w:rPr>
                <w:rFonts w:ascii="宋体" w:hAnsi="宋体" w:cs="宋体"/>
                <w:sz w:val="18"/>
                <w:szCs w:val="18"/>
              </w:rPr>
              <w:t xml:space="preserve"> </w:t>
            </w:r>
            <w:r w:rsidRPr="00DF7036">
              <w:rPr>
                <w:rFonts w:ascii="宋体" w:hAnsi="宋体" w:cs="宋体" w:hint="eastAsia"/>
                <w:sz w:val="18"/>
                <w:szCs w:val="18"/>
              </w:rPr>
              <w:t>审计机关对被审计单位违反前款规定的行为，有权予以制止；必要时，经县级以上人民政府审计机关负责人批准，有权封存有关资料和违反国家规定取得的资产；对其中在金融机构的有关存款需要予以冻结的，应当向人民法院提出申请。</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催告责任：审计监督中对发现或者接到举报、控告被审计单位转移、隐匿、篡改、毁弃会计凭证、会计账簿、财务会计报告以及其他与财政收支或者财务收支有关的资料，转移、隐匿所持有的违反国家规定取得的资产，审计组应当报告审计机关，审计机关予以审查，并按有关规定或程序予以催告制止。</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决定责任：被审计单位违法情节严重或审计组制止无效时，应及时报告审计机关，决定采取封存措施的，送达封存通知书。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执行责任：封存资料、资产，申请人民法院冻结存款。</w:t>
            </w:r>
            <w:r w:rsidRPr="00DF7036">
              <w:rPr>
                <w:rFonts w:ascii="宋体" w:hAnsi="宋体" w:cs="宋体"/>
                <w:sz w:val="18"/>
                <w:szCs w:val="18"/>
              </w:rPr>
              <w:t xml:space="preserve"> </w:t>
            </w:r>
            <w:r w:rsidRPr="00DF7036">
              <w:rPr>
                <w:rFonts w:ascii="宋体" w:hAnsi="宋体" w:cs="宋体" w:hint="eastAsia"/>
                <w:sz w:val="18"/>
                <w:szCs w:val="18"/>
              </w:rPr>
              <w:t>审计机关采取的强制措施不得影响被审计单位合法的业务活动和生产经营活动。</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事后监管责任：封存期满或者在封存期限内完成对有关资料或者资产处理的，审计机关应当及时解除封存、冻结。</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其他责任：其他法律法规政策规定应履行的责任。</w:t>
            </w:r>
          </w:p>
        </w:tc>
        <w:tc>
          <w:tcPr>
            <w:tcW w:w="8715" w:type="dxa"/>
            <w:vAlign w:val="center"/>
          </w:tcPr>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1-1.</w:t>
            </w:r>
            <w:r w:rsidRPr="00DF7036">
              <w:rPr>
                <w:rFonts w:hint="eastAsia"/>
                <w:sz w:val="18"/>
                <w:szCs w:val="18"/>
              </w:rPr>
              <w:t>【规章】《审计机关封存资料资产规定》（</w:t>
            </w:r>
            <w:r w:rsidRPr="00DF7036">
              <w:rPr>
                <w:sz w:val="18"/>
                <w:szCs w:val="18"/>
              </w:rPr>
              <w:t>2010</w:t>
            </w:r>
            <w:r w:rsidRPr="00DF7036">
              <w:rPr>
                <w:rFonts w:hint="eastAsia"/>
                <w:sz w:val="18"/>
                <w:szCs w:val="18"/>
              </w:rPr>
              <w:t>年审计署令第</w:t>
            </w:r>
            <w:r w:rsidRPr="00DF7036">
              <w:rPr>
                <w:sz w:val="18"/>
                <w:szCs w:val="18"/>
              </w:rPr>
              <w:t>9</w:t>
            </w:r>
            <w:r w:rsidRPr="00DF7036">
              <w:rPr>
                <w:rFonts w:hint="eastAsia"/>
                <w:sz w:val="18"/>
                <w:szCs w:val="18"/>
              </w:rPr>
              <w:t>号公布）</w:t>
            </w:r>
            <w:r w:rsidRPr="00DF7036">
              <w:rPr>
                <w:sz w:val="18"/>
                <w:szCs w:val="18"/>
              </w:rPr>
              <w:t xml:space="preserve"> </w:t>
            </w:r>
            <w:r w:rsidRPr="00DF7036">
              <w:rPr>
                <w:rFonts w:hint="eastAsia"/>
                <w:sz w:val="18"/>
                <w:szCs w:val="18"/>
              </w:rPr>
              <w:t>第三条</w:t>
            </w:r>
            <w:r w:rsidRPr="00DF7036">
              <w:rPr>
                <w:sz w:val="18"/>
                <w:szCs w:val="18"/>
              </w:rPr>
              <w:t xml:space="preserve"> </w:t>
            </w:r>
            <w:r w:rsidRPr="00DF7036">
              <w:rPr>
                <w:rFonts w:hint="eastAsia"/>
                <w:sz w:val="18"/>
                <w:szCs w:val="18"/>
              </w:rPr>
              <w:t>审计机关采取封存措施，应当遵循合法、谨慎的原则。审计机关应当严格依照审计法、审计法实施条例和本规定确定的条件、程序采取封存措施，不得滥用封存权。审计机关通过制止被审计单位违法行为、及时取证或者采取先行登记保存措施可以达到审计目的的，不必采取封存措施。</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1-2</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w:t>
            </w:r>
            <w:r w:rsidRPr="00DF7036">
              <w:rPr>
                <w:rFonts w:hint="eastAsia"/>
                <w:color w:val="333333"/>
                <w:sz w:val="18"/>
                <w:szCs w:val="18"/>
              </w:rPr>
              <w:t>三十五条行政机关作出强制执行决定前，应当事先催告当事人履行义务。催告应当以书面形式作出，并载明下列事项：</w:t>
            </w:r>
          </w:p>
          <w:p w:rsidR="00357A02" w:rsidRPr="00DF7036" w:rsidRDefault="00357A02" w:rsidP="00277C1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（一）履行义务的</w:t>
            </w:r>
            <w:hyperlink r:id="rId6" w:tgtFrame="_blank" w:history="1">
              <w:r w:rsidRPr="00DF7036">
                <w:rPr>
                  <w:rStyle w:val="a7"/>
                  <w:rFonts w:hint="eastAsia"/>
                  <w:color w:val="auto"/>
                  <w:sz w:val="18"/>
                  <w:szCs w:val="18"/>
                </w:rPr>
                <w:t>期限</w:t>
              </w:r>
            </w:hyperlink>
            <w:r w:rsidRPr="00DF7036">
              <w:rPr>
                <w:rFonts w:hint="eastAsia"/>
                <w:color w:val="333333"/>
                <w:sz w:val="18"/>
                <w:szCs w:val="18"/>
              </w:rPr>
              <w:t>；</w:t>
            </w:r>
          </w:p>
          <w:p w:rsidR="00357A02" w:rsidRPr="00DF7036" w:rsidRDefault="00357A02" w:rsidP="00277C1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（二）履行义务的方式；</w:t>
            </w:r>
          </w:p>
          <w:p w:rsidR="00357A02" w:rsidRPr="00DF7036" w:rsidRDefault="00357A02" w:rsidP="00277C1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（三）涉及金钱给付的，应当有明确的金额和给付方式；</w:t>
            </w:r>
          </w:p>
          <w:p w:rsidR="00357A02" w:rsidRPr="00DF7036" w:rsidRDefault="00357A02" w:rsidP="00277C1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（四）当事人依法享有的陈述权和申辩权。</w:t>
            </w:r>
          </w:p>
          <w:p w:rsidR="00357A02" w:rsidRPr="00DF7036" w:rsidRDefault="00357A02" w:rsidP="00DF7036">
            <w:pPr>
              <w:pStyle w:val="a6"/>
              <w:shd w:val="clear" w:color="auto" w:fill="FFFFFF"/>
              <w:spacing w:line="240" w:lineRule="exact"/>
              <w:ind w:firstLineChars="200" w:firstLine="360"/>
              <w:rPr>
                <w:rFonts w:cs="Calibri"/>
                <w:color w:val="333333"/>
                <w:kern w:val="2"/>
                <w:sz w:val="18"/>
                <w:szCs w:val="18"/>
              </w:rPr>
            </w:pPr>
            <w:r w:rsidRPr="00DF7036">
              <w:rPr>
                <w:sz w:val="18"/>
                <w:szCs w:val="18"/>
              </w:rPr>
              <w:t>2-1.</w:t>
            </w:r>
            <w:r w:rsidRPr="00DF7036">
              <w:rPr>
                <w:rFonts w:hint="eastAsia"/>
                <w:sz w:val="18"/>
                <w:szCs w:val="18"/>
              </w:rPr>
              <w:t>【法规】</w:t>
            </w:r>
            <w:r w:rsidRPr="00DF7036">
              <w:rPr>
                <w:rFonts w:hint="eastAsia"/>
                <w:color w:val="333333"/>
                <w:sz w:val="18"/>
                <w:szCs w:val="18"/>
              </w:rPr>
              <w:t>《审计机关封存资料资产规定》（</w:t>
            </w:r>
            <w:r w:rsidRPr="00DF7036">
              <w:rPr>
                <w:color w:val="333333"/>
                <w:sz w:val="18"/>
                <w:szCs w:val="18"/>
              </w:rPr>
              <w:t>2010</w:t>
            </w:r>
            <w:r w:rsidRPr="00DF7036">
              <w:rPr>
                <w:rFonts w:hint="eastAsia"/>
                <w:color w:val="333333"/>
                <w:sz w:val="18"/>
                <w:szCs w:val="18"/>
              </w:rPr>
              <w:t>年审计署</w:t>
            </w:r>
            <w:r w:rsidRPr="00DF7036">
              <w:rPr>
                <w:color w:val="333333"/>
                <w:sz w:val="18"/>
                <w:szCs w:val="18"/>
              </w:rPr>
              <w:t>9</w:t>
            </w:r>
            <w:r w:rsidRPr="00DF7036">
              <w:rPr>
                <w:rFonts w:hint="eastAsia"/>
                <w:color w:val="333333"/>
                <w:sz w:val="18"/>
                <w:szCs w:val="18"/>
              </w:rPr>
              <w:t>号令公布）</w:t>
            </w:r>
            <w:r w:rsidRPr="00DF7036">
              <w:rPr>
                <w:rFonts w:hint="eastAsia"/>
                <w:color w:val="333333"/>
                <w:kern w:val="2"/>
                <w:sz w:val="18"/>
                <w:szCs w:val="18"/>
              </w:rPr>
              <w:t>第八条第一款　审计机关采取封存措施，应当向被审计单位送达封存通知书。</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rFonts w:hint="eastAsia"/>
                <w:color w:val="333333"/>
                <w:kern w:val="2"/>
                <w:sz w:val="18"/>
                <w:szCs w:val="18"/>
              </w:rPr>
              <w:t>第二款</w:t>
            </w:r>
            <w:r w:rsidRPr="00DF7036">
              <w:rPr>
                <w:rFonts w:cs="Calibri"/>
                <w:color w:val="333333"/>
                <w:kern w:val="2"/>
                <w:sz w:val="18"/>
                <w:szCs w:val="18"/>
              </w:rPr>
              <w:t xml:space="preserve">  </w:t>
            </w:r>
            <w:r w:rsidRPr="00DF7036">
              <w:rPr>
                <w:rFonts w:hint="eastAsia"/>
                <w:color w:val="333333"/>
                <w:kern w:val="2"/>
                <w:sz w:val="18"/>
                <w:szCs w:val="18"/>
              </w:rPr>
              <w:t>在被审计单位正在转移、隐匿、篡改、毁弃有关资料或者正在转移、隐匿违反国家规定取得的资产等紧急情况下，审计人员报经县级以上人民政府审计机关负责人口头批准，可以采取必要措施，当场予以封存，再补送封存通知书。</w:t>
            </w:r>
            <w:r w:rsidRPr="00DF7036">
              <w:rPr>
                <w:rFonts w:cs="Calibri"/>
                <w:color w:val="333333"/>
                <w:kern w:val="2"/>
                <w:sz w:val="18"/>
                <w:szCs w:val="18"/>
              </w:rPr>
              <w:br/>
            </w:r>
            <w:r w:rsidRPr="00DF7036">
              <w:rPr>
                <w:rFonts w:hint="eastAsia"/>
                <w:color w:val="333333"/>
                <w:kern w:val="2"/>
                <w:sz w:val="18"/>
                <w:szCs w:val="18"/>
              </w:rPr>
              <w:t xml:space="preserve">　</w:t>
            </w:r>
            <w:r w:rsidRPr="00DF7036">
              <w:rPr>
                <w:rFonts w:cs="Calibri"/>
                <w:color w:val="333333"/>
                <w:kern w:val="2"/>
                <w:sz w:val="18"/>
                <w:szCs w:val="18"/>
              </w:rPr>
              <w:t xml:space="preserve">  </w:t>
            </w:r>
            <w:r w:rsidRPr="00DF7036">
              <w:rPr>
                <w:sz w:val="18"/>
                <w:szCs w:val="18"/>
              </w:rPr>
              <w:t>3-1.</w:t>
            </w:r>
            <w:r w:rsidRPr="00DF7036">
              <w:rPr>
                <w:rFonts w:hint="eastAsia"/>
                <w:sz w:val="18"/>
                <w:szCs w:val="18"/>
              </w:rPr>
              <w:t>【规章】《审计机关封存资料资产规定》（</w:t>
            </w:r>
            <w:r w:rsidRPr="00DF7036">
              <w:rPr>
                <w:sz w:val="18"/>
                <w:szCs w:val="18"/>
              </w:rPr>
              <w:t>2010</w:t>
            </w:r>
            <w:r w:rsidRPr="00DF7036">
              <w:rPr>
                <w:rFonts w:hint="eastAsia"/>
                <w:sz w:val="18"/>
                <w:szCs w:val="18"/>
              </w:rPr>
              <w:t>年审计署令第</w:t>
            </w:r>
            <w:r w:rsidRPr="00DF7036">
              <w:rPr>
                <w:sz w:val="18"/>
                <w:szCs w:val="18"/>
              </w:rPr>
              <w:t>9</w:t>
            </w:r>
            <w:r w:rsidRPr="00DF7036">
              <w:rPr>
                <w:rFonts w:hint="eastAsia"/>
                <w:sz w:val="18"/>
                <w:szCs w:val="18"/>
              </w:rPr>
              <w:t>号公布）第七条</w:t>
            </w:r>
            <w:r w:rsidRPr="00DF7036">
              <w:rPr>
                <w:sz w:val="18"/>
                <w:szCs w:val="18"/>
              </w:rPr>
              <w:t xml:space="preserve"> </w:t>
            </w:r>
            <w:r w:rsidRPr="00DF7036">
              <w:rPr>
                <w:rFonts w:hint="eastAsia"/>
                <w:sz w:val="18"/>
                <w:szCs w:val="18"/>
              </w:rPr>
              <w:t>审计机关采取封存措施，应当经县级以上人民政府审计机关（含县级人民政府审计机关和省级以上人民政府审计机关派出机构，下同）负责人批准，由两名审计人员实施。</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3-2.</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年审计署令第</w:t>
            </w:r>
            <w:r w:rsidRPr="00DF7036">
              <w:rPr>
                <w:sz w:val="18"/>
                <w:szCs w:val="18"/>
              </w:rPr>
              <w:t>8</w:t>
            </w:r>
            <w:r w:rsidRPr="00DF7036">
              <w:rPr>
                <w:rFonts w:hint="eastAsia"/>
                <w:sz w:val="18"/>
                <w:szCs w:val="18"/>
              </w:rPr>
              <w:t>号公布）第九十五条</w:t>
            </w:r>
            <w:r w:rsidRPr="00DF7036">
              <w:rPr>
                <w:sz w:val="18"/>
                <w:szCs w:val="18"/>
              </w:rPr>
              <w:t xml:space="preserve"> </w:t>
            </w:r>
            <w:r w:rsidRPr="00DF7036">
              <w:rPr>
                <w:rFonts w:hint="eastAsia"/>
                <w:sz w:val="18"/>
                <w:szCs w:val="18"/>
              </w:rPr>
              <w:t>被审计单位的相关资料、资产可能被转移、隐匿、篡改、毁弃并影响获取审计证据的，审计机关应当依照法律法规的规定采取相应的证据保全措施。</w:t>
            </w:r>
            <w:r w:rsidRPr="00DF7036">
              <w:rPr>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sz w:val="18"/>
                <w:szCs w:val="18"/>
              </w:rPr>
              <w:t>3-3.</w:t>
            </w:r>
            <w:r w:rsidRPr="00DF7036">
              <w:rPr>
                <w:rFonts w:ascii="宋体" w:hAnsi="宋体" w:cs="宋体" w:hint="eastAsia"/>
                <w:sz w:val="18"/>
                <w:szCs w:val="18"/>
              </w:rPr>
              <w:t>【法律】《中华人民共和国审计法》（</w:t>
            </w:r>
            <w:r w:rsidRPr="00DF7036">
              <w:rPr>
                <w:rFonts w:ascii="宋体" w:hAnsi="宋体"/>
                <w:sz w:val="18"/>
                <w:szCs w:val="18"/>
              </w:rPr>
              <w:t xml:space="preserve">1994 </w:t>
            </w:r>
            <w:r w:rsidRPr="00DF7036">
              <w:rPr>
                <w:rFonts w:ascii="宋体" w:hAnsi="宋体" w:cs="宋体" w:hint="eastAsia"/>
                <w:sz w:val="18"/>
                <w:szCs w:val="18"/>
              </w:rPr>
              <w:t>年主席令第三十二号公布，</w:t>
            </w:r>
            <w:r w:rsidRPr="00DF7036">
              <w:rPr>
                <w:rFonts w:ascii="宋体" w:hAnsi="宋体"/>
                <w:sz w:val="18"/>
                <w:szCs w:val="18"/>
              </w:rPr>
              <w:t xml:space="preserve">2006 </w:t>
            </w:r>
            <w:r w:rsidRPr="00DF7036">
              <w:rPr>
                <w:rFonts w:ascii="宋体" w:hAnsi="宋体" w:cs="宋体" w:hint="eastAsia"/>
                <w:sz w:val="18"/>
                <w:szCs w:val="18"/>
              </w:rPr>
              <w:t>年主席令第四十八号修订）第三十四条第四款审计机关采取的前两款规定的措施不得影响被审计单位合法的业务活动和生产经营活动。</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4-1.</w:t>
            </w:r>
            <w:r w:rsidRPr="00DF7036">
              <w:rPr>
                <w:rFonts w:hint="eastAsia"/>
                <w:sz w:val="18"/>
                <w:szCs w:val="18"/>
              </w:rPr>
              <w:t>【法规】《中华人民共和国审计法实施条例》（</w:t>
            </w:r>
            <w:r w:rsidRPr="00DF7036">
              <w:rPr>
                <w:sz w:val="18"/>
                <w:szCs w:val="18"/>
              </w:rPr>
              <w:t xml:space="preserve">1997 </w:t>
            </w:r>
            <w:r w:rsidRPr="00DF7036">
              <w:rPr>
                <w:rFonts w:hint="eastAsia"/>
                <w:sz w:val="18"/>
                <w:szCs w:val="18"/>
              </w:rPr>
              <w:t>年国务院令第</w:t>
            </w:r>
            <w:r w:rsidRPr="00DF7036">
              <w:rPr>
                <w:sz w:val="18"/>
                <w:szCs w:val="18"/>
              </w:rPr>
              <w:t xml:space="preserve"> 231 </w:t>
            </w:r>
            <w:r w:rsidRPr="00DF7036">
              <w:rPr>
                <w:rFonts w:hint="eastAsia"/>
                <w:sz w:val="18"/>
                <w:szCs w:val="18"/>
              </w:rPr>
              <w:t>号公布，</w:t>
            </w:r>
            <w:r w:rsidRPr="00DF7036">
              <w:rPr>
                <w:sz w:val="18"/>
                <w:szCs w:val="18"/>
              </w:rPr>
              <w:t xml:space="preserve">2010 </w:t>
            </w:r>
            <w:r w:rsidRPr="00DF7036">
              <w:rPr>
                <w:rFonts w:hint="eastAsia"/>
                <w:sz w:val="18"/>
                <w:szCs w:val="18"/>
              </w:rPr>
              <w:t>年国务院令第</w:t>
            </w:r>
            <w:r w:rsidRPr="00DF7036">
              <w:rPr>
                <w:sz w:val="18"/>
                <w:szCs w:val="18"/>
              </w:rPr>
              <w:t>571</w:t>
            </w:r>
            <w:r w:rsidRPr="00DF7036">
              <w:rPr>
                <w:rFonts w:hint="eastAsia"/>
                <w:sz w:val="18"/>
                <w:szCs w:val="18"/>
              </w:rPr>
              <w:t>号修订）第三十二条</w:t>
            </w:r>
            <w:r w:rsidRPr="00DF7036">
              <w:rPr>
                <w:sz w:val="18"/>
                <w:szCs w:val="18"/>
              </w:rPr>
              <w:t xml:space="preserve"> </w:t>
            </w:r>
            <w:r w:rsidRPr="00DF7036">
              <w:rPr>
                <w:rFonts w:hint="eastAsia"/>
                <w:sz w:val="18"/>
                <w:szCs w:val="18"/>
              </w:rPr>
              <w:t>审计机关依照审计法第三十四条规定封存被审计单位有关资料和违反国家规定取得的资产的，应当持县级以上人民政府审计机关负责人签发的封存通知书，并在依法收集与审计事项相关的证明材料或者采取其他措施后解除封存。封存的期限为</w:t>
            </w:r>
            <w:r w:rsidRPr="00DF7036">
              <w:rPr>
                <w:sz w:val="18"/>
                <w:szCs w:val="18"/>
              </w:rPr>
              <w:t>7</w:t>
            </w:r>
            <w:r w:rsidRPr="00DF7036">
              <w:rPr>
                <w:rFonts w:hint="eastAsia"/>
                <w:sz w:val="18"/>
                <w:szCs w:val="18"/>
              </w:rPr>
              <w:t>日以内；有特殊情况需要延长的，经县级以上人民政府审计机关负责人批准，可以适当延长，但延长的期限不得超过</w:t>
            </w:r>
            <w:r w:rsidRPr="00DF7036">
              <w:rPr>
                <w:sz w:val="18"/>
                <w:szCs w:val="18"/>
              </w:rPr>
              <w:t>7</w:t>
            </w:r>
            <w:r w:rsidRPr="00DF7036">
              <w:rPr>
                <w:rFonts w:hint="eastAsia"/>
                <w:sz w:val="18"/>
                <w:szCs w:val="18"/>
              </w:rPr>
              <w:t>日。对封存的资料、资产，审计机关可以指定被审计单位负责保管，被审计单位不得损毁或者擅自转移。</w:t>
            </w:r>
          </w:p>
          <w:p w:rsidR="00357A02" w:rsidRPr="00DF7036" w:rsidRDefault="00357A02" w:rsidP="0007627A">
            <w:pPr>
              <w:widowControl/>
              <w:shd w:val="clear" w:color="auto" w:fill="FFFFFF"/>
              <w:spacing w:line="240" w:lineRule="exact"/>
              <w:ind w:firstLine="284"/>
              <w:jc w:val="left"/>
              <w:rPr>
                <w:rFonts w:ascii="宋体" w:hAnsi="宋体" w:cs="Arial"/>
                <w:color w:val="333333"/>
                <w:kern w:val="0"/>
                <w:sz w:val="18"/>
                <w:szCs w:val="18"/>
              </w:rPr>
            </w:pPr>
            <w:r w:rsidRPr="00DF7036">
              <w:rPr>
                <w:rFonts w:ascii="宋体" w:hAnsi="宋体"/>
                <w:sz w:val="18"/>
                <w:szCs w:val="18"/>
              </w:rPr>
              <w:t>4-2.</w:t>
            </w:r>
            <w:r w:rsidRPr="00DF7036">
              <w:rPr>
                <w:rFonts w:ascii="宋体" w:hAnsi="宋体" w:cs="宋体" w:hint="eastAsia"/>
                <w:sz w:val="18"/>
                <w:szCs w:val="18"/>
              </w:rPr>
              <w:t>【法律】《中华人民共和国行政强制法》（</w:t>
            </w:r>
            <w:r w:rsidRPr="00DF7036">
              <w:rPr>
                <w:rFonts w:ascii="宋体" w:hAnsi="宋体"/>
                <w:sz w:val="18"/>
                <w:szCs w:val="18"/>
              </w:rPr>
              <w:t>2011</w:t>
            </w:r>
            <w:r w:rsidRPr="00DF7036">
              <w:rPr>
                <w:rFonts w:ascii="宋体" w:hAnsi="宋体" w:cs="宋体" w:hint="eastAsia"/>
                <w:sz w:val="18"/>
                <w:szCs w:val="18"/>
              </w:rPr>
              <w:t>年</w:t>
            </w:r>
            <w:r w:rsidRPr="00DF7036">
              <w:rPr>
                <w:rFonts w:ascii="宋体" w:hAnsi="宋体"/>
                <w:sz w:val="18"/>
                <w:szCs w:val="18"/>
              </w:rPr>
              <w:t>6</w:t>
            </w:r>
            <w:r w:rsidRPr="00DF7036">
              <w:rPr>
                <w:rFonts w:ascii="宋体" w:hAnsi="宋体" w:cs="宋体" w:hint="eastAsia"/>
                <w:sz w:val="18"/>
                <w:szCs w:val="18"/>
              </w:rPr>
              <w:t>月</w:t>
            </w:r>
            <w:r w:rsidRPr="00DF7036">
              <w:rPr>
                <w:rFonts w:ascii="宋体" w:hAnsi="宋体"/>
                <w:sz w:val="18"/>
                <w:szCs w:val="18"/>
              </w:rPr>
              <w:t>30</w:t>
            </w:r>
            <w:r w:rsidRPr="00DF7036">
              <w:rPr>
                <w:rFonts w:ascii="宋体" w:hAnsi="宋体" w:cs="宋体" w:hint="eastAsia"/>
                <w:sz w:val="18"/>
                <w:szCs w:val="18"/>
              </w:rPr>
              <w:t>日中华人民共和国主席令第四十九号令公布）</w:t>
            </w:r>
            <w:r w:rsidRPr="00DF7036">
              <w:rPr>
                <w:rFonts w:ascii="宋体" w:hAnsi="宋体"/>
                <w:kern w:val="0"/>
                <w:sz w:val="18"/>
                <w:szCs w:val="18"/>
              </w:rPr>
              <w:t>.</w:t>
            </w:r>
            <w:r w:rsidRPr="00DF7036">
              <w:rPr>
                <w:rFonts w:ascii="宋体" w:hAnsi="宋体" w:cs="宋体" w:hint="eastAsia"/>
                <w:kern w:val="0"/>
                <w:sz w:val="18"/>
                <w:szCs w:val="18"/>
              </w:rPr>
              <w:t>第三十二条</w:t>
            </w:r>
            <w:r w:rsidRPr="00DF7036">
              <w:rPr>
                <w:rFonts w:ascii="宋体" w:hAnsi="宋体"/>
                <w:kern w:val="0"/>
                <w:sz w:val="18"/>
                <w:szCs w:val="18"/>
              </w:rPr>
              <w:t xml:space="preserve"> </w:t>
            </w:r>
            <w:r w:rsidRPr="00DF7036">
              <w:rPr>
                <w:rFonts w:ascii="宋体" w:hAnsi="宋体" w:cs="宋体" w:hint="eastAsia"/>
                <w:kern w:val="0"/>
                <w:sz w:val="18"/>
                <w:szCs w:val="18"/>
              </w:rPr>
              <w:t>自冻结存款、汇款之日起三十日内，行政机关应当作出处理决定或者作出解除冻结决定；情况复杂的，经行政机关负责人批准，可以延长，但是延长期限不得超过三十日。法律另有规定的除外。延长冻结的决定应当及时书面告知当事人，并说明理由。</w:t>
            </w:r>
          </w:p>
          <w:p w:rsidR="00357A02" w:rsidRPr="00DF7036" w:rsidRDefault="00357A02" w:rsidP="00DF7036">
            <w:pPr>
              <w:pStyle w:val="a6"/>
              <w:shd w:val="clear" w:color="auto" w:fill="FFFFFF"/>
              <w:spacing w:line="240" w:lineRule="exact"/>
              <w:ind w:firstLineChars="200" w:firstLine="360"/>
              <w:rPr>
                <w:rFonts w:cs="Times New Roman"/>
                <w:sz w:val="18"/>
                <w:szCs w:val="18"/>
              </w:rPr>
            </w:pP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因不履行或不正确履行行政职责，有下列情形的，行政机关及相关工作人员应承担相应责任：</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1.</w:t>
            </w:r>
            <w:r w:rsidRPr="00DF7036">
              <w:rPr>
                <w:rFonts w:ascii="宋体" w:hAnsi="宋体" w:cs="宋体" w:hint="eastAsia"/>
                <w:sz w:val="18"/>
                <w:szCs w:val="18"/>
              </w:rPr>
              <w:t>无法定依据或者超越法定权限实施行政强制的；</w:t>
            </w:r>
          </w:p>
          <w:p w:rsidR="00357A02" w:rsidRPr="00DF7036" w:rsidRDefault="00357A02" w:rsidP="00DF7036">
            <w:pPr>
              <w:adjustRightInd w:val="0"/>
              <w:snapToGrid w:val="0"/>
              <w:spacing w:line="240" w:lineRule="exact"/>
              <w:ind w:firstLineChars="100" w:firstLine="180"/>
              <w:rPr>
                <w:rFonts w:ascii="宋体" w:hAnsi="宋体" w:cs="Times New Roman"/>
                <w:sz w:val="18"/>
                <w:szCs w:val="18"/>
              </w:rPr>
            </w:pPr>
            <w:r w:rsidRPr="00DF7036">
              <w:rPr>
                <w:rFonts w:ascii="宋体" w:hAnsi="宋体" w:cs="宋体"/>
                <w:sz w:val="18"/>
                <w:szCs w:val="18"/>
              </w:rPr>
              <w:t xml:space="preserve">  2.</w:t>
            </w:r>
            <w:r w:rsidRPr="00DF7036">
              <w:rPr>
                <w:rFonts w:ascii="宋体" w:hAnsi="宋体" w:cs="宋体" w:hint="eastAsia"/>
                <w:sz w:val="18"/>
                <w:szCs w:val="18"/>
              </w:rPr>
              <w:t>违反法定程序实施行政强制的；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3. </w:t>
            </w:r>
            <w:r w:rsidRPr="00DF7036">
              <w:rPr>
                <w:rFonts w:ascii="宋体" w:hAnsi="宋体" w:cs="宋体" w:hint="eastAsia"/>
                <w:sz w:val="18"/>
                <w:szCs w:val="18"/>
              </w:rPr>
              <w:t>在夜间或者法定节假日实施行政强制执行的；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4.</w:t>
            </w:r>
            <w:r w:rsidRPr="00DF7036">
              <w:rPr>
                <w:rFonts w:ascii="宋体" w:hAnsi="宋体" w:cs="宋体" w:hint="eastAsia"/>
                <w:sz w:val="18"/>
                <w:szCs w:val="18"/>
              </w:rPr>
              <w:t>使用、丢失或损毁先行登记的财物，给行政相对人造成损失的；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5.</w:t>
            </w:r>
            <w:r w:rsidRPr="00DF7036">
              <w:rPr>
                <w:rFonts w:ascii="宋体" w:hAnsi="宋体" w:cs="宋体" w:hint="eastAsia"/>
                <w:sz w:val="18"/>
                <w:szCs w:val="18"/>
              </w:rPr>
              <w:t>在实施行政强制过程中滥用职权、玩忽职守、徇私舞弊的；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利用行政强制权为单位或者个人谋取利益的；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其他违反法律法规规章文件规定的行为</w:t>
            </w:r>
            <w:r w:rsidRPr="00DF7036">
              <w:rPr>
                <w:rFonts w:ascii="宋体" w:hAnsi="宋体" w:cs="宋体"/>
                <w:sz w:val="18"/>
                <w:szCs w:val="18"/>
              </w:rPr>
              <w:t>.</w:t>
            </w:r>
          </w:p>
        </w:tc>
        <w:tc>
          <w:tcPr>
            <w:tcW w:w="3780" w:type="dxa"/>
            <w:vAlign w:val="center"/>
          </w:tcPr>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1.</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日中华人民共和国主席令第四十九号令公布）第六十一条</w:t>
            </w:r>
            <w:r w:rsidRPr="00DF7036">
              <w:rPr>
                <w:sz w:val="18"/>
                <w:szCs w:val="18"/>
              </w:rPr>
              <w:t xml:space="preserve"> </w:t>
            </w:r>
            <w:r w:rsidRPr="00DF7036">
              <w:rPr>
                <w:rFonts w:hint="eastAsia"/>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 xml:space="preserve">2. </w:t>
            </w:r>
            <w:r w:rsidRPr="00DF7036">
              <w:rPr>
                <w:rFonts w:hint="eastAsia"/>
                <w:sz w:val="18"/>
                <w:szCs w:val="18"/>
              </w:rPr>
              <w:t>同</w:t>
            </w:r>
            <w:r w:rsidRPr="00DF7036">
              <w:rPr>
                <w:sz w:val="18"/>
                <w:szCs w:val="18"/>
              </w:rPr>
              <w:t>1.</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 xml:space="preserve">3. </w:t>
            </w:r>
            <w:r w:rsidRPr="00DF7036">
              <w:rPr>
                <w:rFonts w:hint="eastAsia"/>
                <w:sz w:val="18"/>
                <w:szCs w:val="18"/>
              </w:rPr>
              <w:t>同</w:t>
            </w:r>
            <w:r w:rsidRPr="00DF7036">
              <w:rPr>
                <w:sz w:val="18"/>
                <w:szCs w:val="18"/>
              </w:rPr>
              <w:t>1.</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4.</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日中华人民共和国主席令第四十九号令公布）第六十八条</w:t>
            </w:r>
            <w:r w:rsidRPr="00DF7036">
              <w:rPr>
                <w:sz w:val="18"/>
                <w:szCs w:val="18"/>
              </w:rPr>
              <w:t xml:space="preserve"> </w:t>
            </w:r>
            <w:r w:rsidRPr="00DF7036">
              <w:rPr>
                <w:rFonts w:hint="eastAsia"/>
                <w:sz w:val="18"/>
                <w:szCs w:val="18"/>
              </w:rPr>
              <w:t>违反本法规定，给公民、法人或者其他组织造成损失的，依法给予赔偿。</w:t>
            </w:r>
            <w:r w:rsidRPr="00DF7036">
              <w:rPr>
                <w:sz w:val="18"/>
                <w:szCs w:val="18"/>
              </w:rPr>
              <w:t xml:space="preserve"> </w:t>
            </w:r>
            <w:r w:rsidRPr="00DF7036">
              <w:rPr>
                <w:rFonts w:hint="eastAsia"/>
                <w:sz w:val="18"/>
                <w:szCs w:val="18"/>
              </w:rPr>
              <w:t>违反本法规定，构成犯罪的，依法追究刑事责任。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 xml:space="preserve"> 5.</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日中华人民共和国国务院令第</w:t>
            </w:r>
            <w:r w:rsidRPr="00DF7036">
              <w:rPr>
                <w:sz w:val="18"/>
                <w:szCs w:val="18"/>
              </w:rPr>
              <w:t>495</w:t>
            </w:r>
            <w:r w:rsidRPr="00DF7036">
              <w:rPr>
                <w:rFonts w:hint="eastAsia"/>
                <w:sz w:val="18"/>
                <w:szCs w:val="18"/>
              </w:rPr>
              <w:t>号）第二十条</w:t>
            </w:r>
            <w:r w:rsidRPr="00DF7036">
              <w:rPr>
                <w:sz w:val="18"/>
                <w:szCs w:val="18"/>
              </w:rPr>
              <w:t xml:space="preserve"> </w:t>
            </w:r>
            <w:r w:rsidRPr="00DF7036">
              <w:rPr>
                <w:rFonts w:hint="eastAsia"/>
                <w:sz w:val="18"/>
                <w:szCs w:val="18"/>
              </w:rPr>
              <w:t>有下列行为之一的，给予记过、记大过处分；情节较重的，给予降级或者撤职处分；情节严重的，给予开除处分：（四）其他玩忽职守、贻误工作的行为。</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 xml:space="preserve"> 6.</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日中华人民共和国主席令第四十九号令公布）第六十四条</w:t>
            </w:r>
            <w:r w:rsidRPr="00DF7036">
              <w:rPr>
                <w:sz w:val="18"/>
                <w:szCs w:val="18"/>
              </w:rPr>
              <w:t xml:space="preserve"> </w:t>
            </w:r>
            <w:r w:rsidRPr="00DF7036">
              <w:rPr>
                <w:rFonts w:hint="eastAsia"/>
                <w:sz w:val="18"/>
                <w:szCs w:val="18"/>
              </w:rPr>
              <w:t>行政机关及其工作人员利用行政强制权为单位或者个人谋取利益的，由上级行政机关或者有关部门责令改正，对直接负责的主管人员和其他直接责任人员依法给予处分。</w:t>
            </w:r>
          </w:p>
        </w:tc>
        <w:tc>
          <w:tcPr>
            <w:tcW w:w="736" w:type="dxa"/>
            <w:vAlign w:val="center"/>
          </w:tcPr>
          <w:p w:rsidR="00357A02" w:rsidRPr="00DF7036" w:rsidRDefault="00357A02" w:rsidP="007C2FFF">
            <w:pPr>
              <w:adjustRightInd w:val="0"/>
              <w:snapToGrid w:val="0"/>
              <w:spacing w:line="240" w:lineRule="exact"/>
              <w:rPr>
                <w:rFonts w:ascii="宋体" w:hAnsi="宋体" w:cs="Times New Roman"/>
                <w:kern w:val="0"/>
                <w:sz w:val="18"/>
                <w:szCs w:val="18"/>
              </w:rPr>
            </w:pPr>
          </w:p>
        </w:tc>
      </w:tr>
      <w:tr w:rsidR="00357A02" w:rsidRPr="00DF7036" w:rsidTr="00DF7036">
        <w:trPr>
          <w:trHeight w:val="12732"/>
          <w:jc w:val="center"/>
        </w:trPr>
        <w:tc>
          <w:tcPr>
            <w:tcW w:w="0" w:type="auto"/>
            <w:vAlign w:val="center"/>
          </w:tcPr>
          <w:p w:rsidR="00357A02" w:rsidRPr="00DF7036" w:rsidRDefault="00357A02" w:rsidP="007C2FFF">
            <w:pPr>
              <w:spacing w:line="240" w:lineRule="exact"/>
              <w:jc w:val="center"/>
              <w:rPr>
                <w:rFonts w:ascii="宋体" w:hAnsi="宋体" w:cs="Times New Roman"/>
                <w:sz w:val="18"/>
                <w:szCs w:val="18"/>
              </w:rPr>
            </w:pPr>
            <w:r w:rsidRPr="00DF7036">
              <w:rPr>
                <w:rFonts w:ascii="宋体" w:hAnsi="宋体" w:cs="宋体"/>
                <w:sz w:val="18"/>
                <w:szCs w:val="18"/>
              </w:rPr>
              <w:lastRenderedPageBreak/>
              <w:t>12</w:t>
            </w:r>
          </w:p>
        </w:tc>
        <w:tc>
          <w:tcPr>
            <w:tcW w:w="640" w:type="dxa"/>
          </w:tcPr>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行政强制</w:t>
            </w:r>
          </w:p>
        </w:tc>
        <w:tc>
          <w:tcPr>
            <w:tcW w:w="592" w:type="dxa"/>
          </w:tcPr>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color w:val="000000"/>
                <w:sz w:val="18"/>
                <w:szCs w:val="18"/>
              </w:rPr>
            </w:pPr>
          </w:p>
          <w:p w:rsidR="00357A02" w:rsidRPr="00DF7036" w:rsidRDefault="00357A02" w:rsidP="007C2FFF">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暂停拨付有关款项</w:t>
            </w:r>
          </w:p>
        </w:tc>
        <w:tc>
          <w:tcPr>
            <w:tcW w:w="0" w:type="auto"/>
          </w:tcPr>
          <w:p w:rsidR="00357A02" w:rsidRPr="00DF7036" w:rsidRDefault="00357A02" w:rsidP="007C2FFF">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622982">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 xml:space="preserve">1994 </w:t>
            </w:r>
            <w:r w:rsidRPr="00DF7036">
              <w:rPr>
                <w:rFonts w:ascii="宋体" w:hAnsi="宋体" w:cs="宋体" w:hint="eastAsia"/>
                <w:sz w:val="18"/>
                <w:szCs w:val="18"/>
              </w:rPr>
              <w:t>年主席令第三十二号公布，</w:t>
            </w:r>
            <w:r w:rsidRPr="00DF7036">
              <w:rPr>
                <w:rFonts w:ascii="宋体" w:hAnsi="宋体" w:cs="宋体"/>
                <w:sz w:val="18"/>
                <w:szCs w:val="18"/>
              </w:rPr>
              <w:t xml:space="preserve">2006 </w:t>
            </w:r>
            <w:r w:rsidRPr="00DF7036">
              <w:rPr>
                <w:rFonts w:ascii="宋体" w:hAnsi="宋体" w:cs="宋体" w:hint="eastAsia"/>
                <w:sz w:val="18"/>
                <w:szCs w:val="18"/>
              </w:rPr>
              <w:t>年主席令第四十八号修订）第三十四条</w:t>
            </w:r>
            <w:r w:rsidRPr="00DF7036">
              <w:rPr>
                <w:rFonts w:ascii="宋体" w:hAnsi="宋体" w:cs="宋体"/>
                <w:sz w:val="18"/>
                <w:szCs w:val="18"/>
              </w:rPr>
              <w:t xml:space="preserve"> </w:t>
            </w:r>
            <w:r w:rsidRPr="00DF7036">
              <w:rPr>
                <w:rFonts w:ascii="宋体" w:hAnsi="宋体" w:cs="宋体" w:hint="eastAsia"/>
                <w:sz w:val="18"/>
                <w:szCs w:val="18"/>
              </w:rPr>
              <w:t>第三款</w:t>
            </w:r>
            <w:r w:rsidRPr="00DF7036">
              <w:rPr>
                <w:rFonts w:ascii="宋体" w:hAnsi="宋体" w:cs="宋体"/>
                <w:sz w:val="18"/>
                <w:szCs w:val="18"/>
              </w:rPr>
              <w:t xml:space="preserve"> </w:t>
            </w:r>
            <w:r w:rsidRPr="00DF7036">
              <w:rPr>
                <w:rFonts w:ascii="宋体" w:hAnsi="宋体" w:cs="宋体" w:hint="eastAsia"/>
                <w:sz w:val="18"/>
                <w:szCs w:val="18"/>
              </w:rPr>
              <w:t>审计机关对被审计单位正在进行的违反国家规定的财政收支、财务收支行为，有权予以制止；制止无效的，经县级以上人民政府审计机关负责人批准，通知财政部门和有关主管部门暂停拨付与违反国家规定的财政收支、财务收支行为直接有关的款项，已经拨付的，暂停使用。</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催告责任：审计机关应根据经政府批准的审计项目计划确定的审计事项实施审计，并在实施审计三日前向被审计单位送达审计通知书。在审计监督中对发现或者接到举报、控告被审计单位正在进行的违反国家规定的财政收支、财务收支行为，审计组应当报告审计机关，审计机关予以审查，并按有关规定或程序予以催告制止。</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决定责任：被审计单位违法情节严重或审计组制止无效时，应及时报告审计机关，决定采取暂停拨付款项措施的，送达暂停拨付款项通知书通知书。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w:t>
            </w:r>
            <w:r w:rsidRPr="00DF7036">
              <w:rPr>
                <w:rFonts w:ascii="宋体" w:hAnsi="宋体" w:cs="宋体" w:hint="eastAsia"/>
                <w:sz w:val="18"/>
                <w:szCs w:val="18"/>
              </w:rPr>
              <w:t>执行责任：通知有关部门暂停拨付有关款项。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事后监管责任：审计机关督促有关部门落实整改。</w:t>
            </w:r>
            <w:r w:rsidRPr="00DF7036">
              <w:rPr>
                <w:rFonts w:ascii="宋体" w:hAnsi="宋体" w:cs="宋体"/>
                <w:sz w:val="18"/>
                <w:szCs w:val="18"/>
              </w:rPr>
              <w:t xml:space="preserve"> </w:t>
            </w:r>
          </w:p>
          <w:p w:rsidR="00357A02" w:rsidRPr="00DF7036" w:rsidRDefault="00357A02" w:rsidP="00DF7036">
            <w:pPr>
              <w:adjustRightInd w:val="0"/>
              <w:snapToGrid w:val="0"/>
              <w:spacing w:line="22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其他责任：其他法律法规政策规定应履行的责任。</w:t>
            </w:r>
          </w:p>
        </w:tc>
        <w:tc>
          <w:tcPr>
            <w:tcW w:w="8715" w:type="dxa"/>
            <w:vAlign w:val="center"/>
          </w:tcPr>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 xml:space="preserve"> 1.</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w:t>
            </w:r>
            <w:r w:rsidRPr="00DF7036">
              <w:rPr>
                <w:rFonts w:hint="eastAsia"/>
                <w:color w:val="333333"/>
                <w:sz w:val="18"/>
                <w:szCs w:val="18"/>
              </w:rPr>
              <w:t>三十五条行政机关作出强制执行决定前，应当事先催告当事人履行义务。催告应当以书面形式作出，并载明下列事项：</w:t>
            </w:r>
          </w:p>
          <w:p w:rsidR="00357A02" w:rsidRPr="00DF7036" w:rsidRDefault="00357A02" w:rsidP="00AB00B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（一）履行义务的</w:t>
            </w:r>
            <w:hyperlink r:id="rId7" w:tgtFrame="_blank" w:history="1">
              <w:r w:rsidRPr="00DF7036">
                <w:rPr>
                  <w:rStyle w:val="a7"/>
                  <w:rFonts w:hint="eastAsia"/>
                  <w:color w:val="auto"/>
                  <w:sz w:val="18"/>
                  <w:szCs w:val="18"/>
                </w:rPr>
                <w:t>期限</w:t>
              </w:r>
            </w:hyperlink>
            <w:r w:rsidRPr="00DF7036">
              <w:rPr>
                <w:rFonts w:hint="eastAsia"/>
                <w:color w:val="333333"/>
                <w:sz w:val="18"/>
                <w:szCs w:val="18"/>
              </w:rPr>
              <w:t>；</w:t>
            </w:r>
          </w:p>
          <w:p w:rsidR="00357A02" w:rsidRPr="00DF7036" w:rsidRDefault="00357A02" w:rsidP="00AB00B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（二）履行义务的方式；</w:t>
            </w:r>
          </w:p>
          <w:p w:rsidR="00357A02" w:rsidRPr="00DF7036" w:rsidRDefault="00357A02" w:rsidP="00AB00B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（三）涉及金钱给付的，应当有明确的金额和给付方式；</w:t>
            </w:r>
          </w:p>
          <w:p w:rsidR="00357A02" w:rsidRPr="00DF7036" w:rsidRDefault="00357A02" w:rsidP="00AB00B9">
            <w:pPr>
              <w:pStyle w:val="a6"/>
              <w:shd w:val="clear" w:color="auto" w:fill="FFFFFF"/>
              <w:spacing w:line="240" w:lineRule="exact"/>
              <w:ind w:firstLine="480"/>
              <w:rPr>
                <w:rFonts w:cs="Arial"/>
                <w:color w:val="333333"/>
                <w:sz w:val="18"/>
                <w:szCs w:val="18"/>
              </w:rPr>
            </w:pPr>
            <w:r w:rsidRPr="00DF7036">
              <w:rPr>
                <w:rFonts w:hint="eastAsia"/>
                <w:color w:val="333333"/>
                <w:sz w:val="18"/>
                <w:szCs w:val="18"/>
              </w:rPr>
              <w:t>（四）当事人依法享有的陈述权和申辩权。</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2.</w:t>
            </w:r>
            <w:r w:rsidRPr="00DF7036">
              <w:rPr>
                <w:rFonts w:hint="eastAsia"/>
                <w:sz w:val="18"/>
                <w:szCs w:val="18"/>
              </w:rPr>
              <w:t>【法律】《中华人民共和国审计法》（</w:t>
            </w:r>
            <w:r w:rsidRPr="00DF7036">
              <w:rPr>
                <w:sz w:val="18"/>
                <w:szCs w:val="18"/>
              </w:rPr>
              <w:t xml:space="preserve">1994 </w:t>
            </w:r>
            <w:r w:rsidRPr="00DF7036">
              <w:rPr>
                <w:rFonts w:hint="eastAsia"/>
                <w:sz w:val="18"/>
                <w:szCs w:val="18"/>
              </w:rPr>
              <w:t>年主席令第三十二号公布，</w:t>
            </w:r>
            <w:r w:rsidRPr="00DF7036">
              <w:rPr>
                <w:sz w:val="18"/>
                <w:szCs w:val="18"/>
              </w:rPr>
              <w:t xml:space="preserve">2006 </w:t>
            </w:r>
            <w:r w:rsidRPr="00DF7036">
              <w:rPr>
                <w:rFonts w:hint="eastAsia"/>
                <w:sz w:val="18"/>
                <w:szCs w:val="18"/>
              </w:rPr>
              <w:t>年主席令第四十八号修订）第三十四条</w:t>
            </w:r>
            <w:r w:rsidRPr="00DF7036">
              <w:rPr>
                <w:sz w:val="18"/>
                <w:szCs w:val="18"/>
              </w:rPr>
              <w:t xml:space="preserve"> </w:t>
            </w:r>
            <w:r w:rsidRPr="00DF7036">
              <w:rPr>
                <w:rFonts w:hint="eastAsia"/>
                <w:sz w:val="18"/>
                <w:szCs w:val="18"/>
              </w:rPr>
              <w:t>第三款</w:t>
            </w:r>
            <w:r w:rsidRPr="00DF7036">
              <w:rPr>
                <w:sz w:val="18"/>
                <w:szCs w:val="18"/>
              </w:rPr>
              <w:t xml:space="preserve"> </w:t>
            </w:r>
            <w:r w:rsidRPr="00DF7036">
              <w:rPr>
                <w:rFonts w:hint="eastAsia"/>
                <w:sz w:val="18"/>
                <w:szCs w:val="18"/>
              </w:rPr>
              <w:t>审计机关对被审计单位正在进行的违反国家规定的财政收支、财务收支行为，有权予以制止；制止无效的，经县级以上人民政府审计机关负责人批准，通知财政部门和有关主管部门暂停拨付与违反国家规定的财政收支、财务收支行为直接有关的款项，已经拨付的，暂停使用。</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3.</w:t>
            </w:r>
            <w:r w:rsidRPr="00DF7036">
              <w:rPr>
                <w:rFonts w:hint="eastAsia"/>
                <w:sz w:val="18"/>
                <w:szCs w:val="18"/>
              </w:rPr>
              <w:t>【法律】《中华人民共和国审计法》（</w:t>
            </w:r>
            <w:r w:rsidRPr="00DF7036">
              <w:rPr>
                <w:sz w:val="18"/>
                <w:szCs w:val="18"/>
              </w:rPr>
              <w:t xml:space="preserve">1994 </w:t>
            </w:r>
            <w:r w:rsidRPr="00DF7036">
              <w:rPr>
                <w:rFonts w:hint="eastAsia"/>
                <w:sz w:val="18"/>
                <w:szCs w:val="18"/>
              </w:rPr>
              <w:t>年主席令第三十二号公布，</w:t>
            </w:r>
            <w:r w:rsidRPr="00DF7036">
              <w:rPr>
                <w:sz w:val="18"/>
                <w:szCs w:val="18"/>
              </w:rPr>
              <w:t xml:space="preserve">2006 </w:t>
            </w:r>
            <w:r w:rsidRPr="00DF7036">
              <w:rPr>
                <w:rFonts w:hint="eastAsia"/>
                <w:sz w:val="18"/>
                <w:szCs w:val="18"/>
              </w:rPr>
              <w:t>年主席令第四十八号修订）第三十四条</w:t>
            </w:r>
            <w:r w:rsidRPr="00DF7036">
              <w:rPr>
                <w:sz w:val="18"/>
                <w:szCs w:val="18"/>
              </w:rPr>
              <w:t xml:space="preserve"> </w:t>
            </w:r>
            <w:r w:rsidRPr="00DF7036">
              <w:rPr>
                <w:rFonts w:hint="eastAsia"/>
                <w:sz w:val="18"/>
                <w:szCs w:val="18"/>
              </w:rPr>
              <w:t>第三款</w:t>
            </w:r>
            <w:r w:rsidRPr="00DF7036">
              <w:rPr>
                <w:sz w:val="18"/>
                <w:szCs w:val="18"/>
              </w:rPr>
              <w:t xml:space="preserve"> </w:t>
            </w:r>
            <w:r w:rsidRPr="00DF7036">
              <w:rPr>
                <w:rFonts w:hint="eastAsia"/>
                <w:sz w:val="18"/>
                <w:szCs w:val="18"/>
              </w:rPr>
              <w:t>审计机关对被审计单位正在进行的违反国家规定的财政收支、财务收支行为，有权予以制止；制止无效的，经县级以上人民政府审计机关负责人批准，通知财政部门和有关主管部门暂停拨付与违反国家规定的财政收支、财务收支行为直接有关的款项，已经拨付的，暂停使用。</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 xml:space="preserve">4-1. </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w:t>
            </w:r>
            <w:r w:rsidRPr="00DF7036">
              <w:rPr>
                <w:rFonts w:hint="eastAsia"/>
                <w:color w:val="000000"/>
                <w:sz w:val="18"/>
                <w:szCs w:val="18"/>
                <w:shd w:val="clear" w:color="auto" w:fill="FFFFFF"/>
              </w:rPr>
              <w:t>第一百六十三条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审计机关应当建立审计整改检查机制，督促被审计单位和其他有关单位根据审计结果进行整改。</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 xml:space="preserve">4-2. </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w:t>
            </w:r>
            <w:r w:rsidRPr="00DF7036">
              <w:rPr>
                <w:rFonts w:hint="eastAsia"/>
                <w:color w:val="000000"/>
                <w:sz w:val="18"/>
                <w:szCs w:val="18"/>
                <w:shd w:val="clear" w:color="auto" w:fill="FFFFFF"/>
              </w:rPr>
              <w:t>第一百六十七条</w:t>
            </w:r>
            <w:r w:rsidRPr="00DF7036">
              <w:rPr>
                <w:color w:val="000000"/>
                <w:sz w:val="18"/>
                <w:szCs w:val="18"/>
                <w:shd w:val="clear" w:color="auto" w:fill="FFFFFF"/>
              </w:rPr>
              <w:t xml:space="preserve"> </w:t>
            </w:r>
            <w:r w:rsidRPr="00DF7036">
              <w:rPr>
                <w:rFonts w:hint="eastAsia"/>
                <w:color w:val="000000"/>
                <w:sz w:val="18"/>
                <w:szCs w:val="18"/>
                <w:shd w:val="clear" w:color="auto" w:fill="FFFFFF"/>
              </w:rPr>
              <w:t>审计机关指定的部门负责检查或者了解被审计单位和其他有关单位整改情况，并向审计机关提出检查报告。</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因不履行或不正确履行行政职责，有下列情形的，行政机关及相关工作人员应承担相应责任：</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1.</w:t>
            </w:r>
            <w:r w:rsidRPr="00DF7036">
              <w:rPr>
                <w:rFonts w:ascii="宋体" w:hAnsi="宋体" w:cs="宋体" w:hint="eastAsia"/>
                <w:sz w:val="18"/>
                <w:szCs w:val="18"/>
              </w:rPr>
              <w:t>无法定依据或者超越法定权限实施行政强制的；</w:t>
            </w:r>
          </w:p>
          <w:p w:rsidR="00357A02" w:rsidRPr="00DF7036" w:rsidRDefault="00357A02" w:rsidP="00DF7036">
            <w:pPr>
              <w:adjustRightInd w:val="0"/>
              <w:snapToGrid w:val="0"/>
              <w:spacing w:line="240" w:lineRule="exact"/>
              <w:ind w:firstLineChars="100" w:firstLine="180"/>
              <w:rPr>
                <w:rFonts w:ascii="宋体" w:hAnsi="宋体" w:cs="Times New Roman"/>
                <w:sz w:val="18"/>
                <w:szCs w:val="18"/>
              </w:rPr>
            </w:pPr>
            <w:r w:rsidRPr="00DF7036">
              <w:rPr>
                <w:rFonts w:ascii="宋体" w:hAnsi="宋体" w:cs="宋体"/>
                <w:sz w:val="18"/>
                <w:szCs w:val="18"/>
              </w:rPr>
              <w:t xml:space="preserve">  2.</w:t>
            </w:r>
            <w:r w:rsidRPr="00DF7036">
              <w:rPr>
                <w:rFonts w:ascii="宋体" w:hAnsi="宋体" w:cs="宋体" w:hint="eastAsia"/>
                <w:sz w:val="18"/>
                <w:szCs w:val="18"/>
              </w:rPr>
              <w:t>违反法定程序实施行政强制的；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3.</w:t>
            </w:r>
            <w:r w:rsidRPr="00DF7036">
              <w:rPr>
                <w:rFonts w:ascii="宋体" w:hAnsi="宋体" w:cs="宋体" w:hint="eastAsia"/>
                <w:sz w:val="18"/>
                <w:szCs w:val="18"/>
              </w:rPr>
              <w:t>在夜间或者法定节假日实施行政强制执行的；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4.</w:t>
            </w:r>
            <w:r w:rsidRPr="00DF7036">
              <w:rPr>
                <w:rFonts w:ascii="宋体" w:hAnsi="宋体" w:cs="宋体" w:hint="eastAsia"/>
                <w:sz w:val="18"/>
                <w:szCs w:val="18"/>
              </w:rPr>
              <w:t>暂停拨付、使用有关款项，给行政相对人造成损失的；</w:t>
            </w:r>
          </w:p>
          <w:p w:rsidR="00357A02" w:rsidRPr="00DF7036" w:rsidRDefault="00357A02" w:rsidP="00DF7036">
            <w:pPr>
              <w:adjustRightInd w:val="0"/>
              <w:snapToGrid w:val="0"/>
              <w:spacing w:line="240" w:lineRule="exact"/>
              <w:ind w:firstLineChars="150" w:firstLine="270"/>
              <w:rPr>
                <w:rFonts w:ascii="宋体" w:hAnsi="宋体" w:cs="Times New Roman"/>
                <w:sz w:val="18"/>
                <w:szCs w:val="18"/>
              </w:rPr>
            </w:pPr>
            <w:r w:rsidRPr="00DF7036">
              <w:rPr>
                <w:rFonts w:ascii="宋体" w:hAnsi="宋体" w:cs="宋体"/>
                <w:sz w:val="18"/>
                <w:szCs w:val="18"/>
              </w:rPr>
              <w:t xml:space="preserve"> 5.</w:t>
            </w:r>
            <w:r w:rsidRPr="00DF7036">
              <w:rPr>
                <w:rFonts w:ascii="宋体" w:hAnsi="宋体" w:cs="宋体" w:hint="eastAsia"/>
                <w:sz w:val="18"/>
                <w:szCs w:val="18"/>
              </w:rPr>
              <w:t>在实施行政强制过程中滥用职权、玩忽职守、徇私舞弊的；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利用行政强制权为单位或者个人谋取利益的；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其他违反法律法规规章文件规定的行为</w:t>
            </w:r>
            <w:r w:rsidRPr="00DF7036">
              <w:rPr>
                <w:rFonts w:ascii="宋体" w:hAnsi="宋体" w:cs="宋体"/>
                <w:sz w:val="18"/>
                <w:szCs w:val="18"/>
              </w:rPr>
              <w:t>.</w:t>
            </w:r>
          </w:p>
        </w:tc>
        <w:tc>
          <w:tcPr>
            <w:tcW w:w="3780" w:type="dxa"/>
            <w:vAlign w:val="center"/>
          </w:tcPr>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1.</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日中华人民共和国主席令第四十九号令公布）第六十一条</w:t>
            </w:r>
            <w:r w:rsidRPr="00DF7036">
              <w:rPr>
                <w:sz w:val="18"/>
                <w:szCs w:val="18"/>
              </w:rPr>
              <w:t xml:space="preserve"> </w:t>
            </w:r>
            <w:r w:rsidRPr="00DF7036">
              <w:rPr>
                <w:rFonts w:hint="eastAsia"/>
                <w:sz w:val="18"/>
                <w:szCs w:val="18"/>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 xml:space="preserve">2. </w:t>
            </w:r>
            <w:r w:rsidRPr="00DF7036">
              <w:rPr>
                <w:rFonts w:hint="eastAsia"/>
                <w:sz w:val="18"/>
                <w:szCs w:val="18"/>
              </w:rPr>
              <w:t>同</w:t>
            </w:r>
            <w:r w:rsidRPr="00DF7036">
              <w:rPr>
                <w:sz w:val="18"/>
                <w:szCs w:val="18"/>
              </w:rPr>
              <w:t>1.</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 xml:space="preserve">3. </w:t>
            </w:r>
            <w:r w:rsidRPr="00DF7036">
              <w:rPr>
                <w:rFonts w:hint="eastAsia"/>
                <w:sz w:val="18"/>
                <w:szCs w:val="18"/>
              </w:rPr>
              <w:t>同</w:t>
            </w:r>
            <w:r w:rsidRPr="00DF7036">
              <w:rPr>
                <w:sz w:val="18"/>
                <w:szCs w:val="18"/>
              </w:rPr>
              <w:t>1.</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4.</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日中华人民共和国主席令第四十九号令公布）第六十八条</w:t>
            </w:r>
            <w:r w:rsidRPr="00DF7036">
              <w:rPr>
                <w:sz w:val="18"/>
                <w:szCs w:val="18"/>
              </w:rPr>
              <w:t xml:space="preserve"> </w:t>
            </w:r>
            <w:r w:rsidRPr="00DF7036">
              <w:rPr>
                <w:rFonts w:hint="eastAsia"/>
                <w:sz w:val="18"/>
                <w:szCs w:val="18"/>
              </w:rPr>
              <w:t>违反本法规定，给公民、法人或者其他组织造成损失的，依法给予赔偿。</w:t>
            </w:r>
            <w:r w:rsidRPr="00DF7036">
              <w:rPr>
                <w:sz w:val="18"/>
                <w:szCs w:val="18"/>
              </w:rPr>
              <w:t xml:space="preserve"> </w:t>
            </w:r>
            <w:r w:rsidRPr="00DF7036">
              <w:rPr>
                <w:rFonts w:hint="eastAsia"/>
                <w:sz w:val="18"/>
                <w:szCs w:val="18"/>
              </w:rPr>
              <w:t>违反本法规定，构成犯罪的，依法追究刑事责任。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rFonts w:cs="Times New Roman"/>
                <w:sz w:val="18"/>
                <w:szCs w:val="18"/>
              </w:rPr>
            </w:pPr>
            <w:r w:rsidRPr="00DF7036">
              <w:rPr>
                <w:sz w:val="18"/>
                <w:szCs w:val="18"/>
              </w:rPr>
              <w:t>5.</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日中华人民共和国国务院令第</w:t>
            </w:r>
            <w:r w:rsidRPr="00DF7036">
              <w:rPr>
                <w:sz w:val="18"/>
                <w:szCs w:val="18"/>
              </w:rPr>
              <w:t>495</w:t>
            </w:r>
            <w:r w:rsidRPr="00DF7036">
              <w:rPr>
                <w:rFonts w:hint="eastAsia"/>
                <w:sz w:val="18"/>
                <w:szCs w:val="18"/>
              </w:rPr>
              <w:t>号）第二十条</w:t>
            </w:r>
            <w:r w:rsidRPr="00DF7036">
              <w:rPr>
                <w:sz w:val="18"/>
                <w:szCs w:val="18"/>
              </w:rPr>
              <w:t xml:space="preserve"> </w:t>
            </w:r>
            <w:r w:rsidRPr="00DF7036">
              <w:rPr>
                <w:rFonts w:hint="eastAsia"/>
                <w:sz w:val="18"/>
                <w:szCs w:val="18"/>
              </w:rPr>
              <w:t>有下列行为之一的，给予记过、记大过处分；情节较重的，给予降级或者撤职处分；情节严重的，给予开除处分：（四）其他玩忽职守、贻误工作的行为。</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6.</w:t>
            </w:r>
            <w:r w:rsidRPr="00DF7036">
              <w:rPr>
                <w:rFonts w:hint="eastAsia"/>
                <w:sz w:val="18"/>
                <w:szCs w:val="18"/>
              </w:rPr>
              <w:t>【法律】《中华人民共和国行政强制法》（</w:t>
            </w:r>
            <w:r w:rsidRPr="00DF7036">
              <w:rPr>
                <w:sz w:val="18"/>
                <w:szCs w:val="18"/>
              </w:rPr>
              <w:t>2011</w:t>
            </w:r>
            <w:r w:rsidRPr="00DF7036">
              <w:rPr>
                <w:rFonts w:hint="eastAsia"/>
                <w:sz w:val="18"/>
                <w:szCs w:val="18"/>
              </w:rPr>
              <w:t>年</w:t>
            </w:r>
            <w:r w:rsidRPr="00DF7036">
              <w:rPr>
                <w:sz w:val="18"/>
                <w:szCs w:val="18"/>
              </w:rPr>
              <w:t>6</w:t>
            </w:r>
            <w:r w:rsidRPr="00DF7036">
              <w:rPr>
                <w:rFonts w:hint="eastAsia"/>
                <w:sz w:val="18"/>
                <w:szCs w:val="18"/>
              </w:rPr>
              <w:t>月</w:t>
            </w:r>
            <w:r w:rsidRPr="00DF7036">
              <w:rPr>
                <w:sz w:val="18"/>
                <w:szCs w:val="18"/>
              </w:rPr>
              <w:t>30</w:t>
            </w:r>
            <w:r w:rsidRPr="00DF7036">
              <w:rPr>
                <w:rFonts w:hint="eastAsia"/>
                <w:sz w:val="18"/>
                <w:szCs w:val="18"/>
              </w:rPr>
              <w:t>日中华人民共和国主席令第四十九号令公布）第六十四条</w:t>
            </w:r>
            <w:r w:rsidRPr="00DF7036">
              <w:rPr>
                <w:sz w:val="18"/>
                <w:szCs w:val="18"/>
              </w:rPr>
              <w:t xml:space="preserve"> </w:t>
            </w:r>
            <w:r w:rsidRPr="00DF7036">
              <w:rPr>
                <w:rFonts w:hint="eastAsia"/>
                <w:sz w:val="18"/>
                <w:szCs w:val="18"/>
              </w:rPr>
              <w:t>行政机关及其工作人员利用行政强制权为单位或者个人谋取利益的，由上级行政机关或者有关部门责令改正，对直接负责的主管人员和其他直接责任人员依法给予处分。</w:t>
            </w:r>
          </w:p>
        </w:tc>
        <w:tc>
          <w:tcPr>
            <w:tcW w:w="736" w:type="dxa"/>
            <w:vAlign w:val="center"/>
          </w:tcPr>
          <w:p w:rsidR="00357A02" w:rsidRPr="00DF7036" w:rsidRDefault="00357A02" w:rsidP="007C2FFF">
            <w:pPr>
              <w:adjustRightInd w:val="0"/>
              <w:snapToGrid w:val="0"/>
              <w:spacing w:line="240" w:lineRule="exact"/>
              <w:rPr>
                <w:rFonts w:ascii="宋体" w:hAnsi="宋体" w:cs="Times New Roman"/>
                <w:kern w:val="0"/>
                <w:sz w:val="18"/>
                <w:szCs w:val="18"/>
              </w:rPr>
            </w:pPr>
          </w:p>
        </w:tc>
      </w:tr>
      <w:tr w:rsidR="00357A02" w:rsidRPr="00DF7036" w:rsidTr="00DF7036">
        <w:trPr>
          <w:trHeight w:val="12732"/>
          <w:jc w:val="center"/>
        </w:trPr>
        <w:tc>
          <w:tcPr>
            <w:tcW w:w="0" w:type="auto"/>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sz w:val="18"/>
                <w:szCs w:val="18"/>
              </w:rPr>
              <w:lastRenderedPageBreak/>
              <w:t>13</w:t>
            </w:r>
          </w:p>
        </w:tc>
        <w:tc>
          <w:tcPr>
            <w:tcW w:w="640" w:type="dxa"/>
          </w:tcPr>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财政预算执行和财政决算审计监督</w:t>
            </w:r>
          </w:p>
        </w:tc>
        <w:tc>
          <w:tcPr>
            <w:tcW w:w="0" w:type="auto"/>
          </w:tcPr>
          <w:p w:rsidR="00357A02" w:rsidRPr="00DF7036" w:rsidRDefault="00357A02" w:rsidP="00B87F37">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年主席令第四十八号修订）第四条</w:t>
            </w:r>
            <w:r w:rsidRPr="00DF7036">
              <w:rPr>
                <w:rFonts w:ascii="宋体" w:hAnsi="宋体" w:cs="宋体"/>
                <w:sz w:val="18"/>
                <w:szCs w:val="18"/>
              </w:rPr>
              <w:t xml:space="preserve"> </w:t>
            </w:r>
            <w:r w:rsidRPr="00DF7036">
              <w:rPr>
                <w:rFonts w:ascii="宋体" w:hAnsi="宋体" w:cs="宋体" w:hint="eastAsia"/>
                <w:sz w:val="18"/>
                <w:szCs w:val="18"/>
              </w:rPr>
              <w:t>国务院和县级以上地方人民政府应当每年向本级人民代表大会常务委员会提出审计机关对预算执行和其他财政收支的审计工作报告。审计工作报告应当重点报告对预算执行的审计情况。必要时，人民代表大会常务委员会可以对审计工作报告作出决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hint="eastAsia"/>
                <w:sz w:val="18"/>
                <w:szCs w:val="18"/>
              </w:rPr>
              <w:t>第十六条</w:t>
            </w:r>
            <w:r w:rsidRPr="00DF7036">
              <w:rPr>
                <w:rFonts w:ascii="宋体" w:hAnsi="宋体" w:cs="宋体"/>
                <w:sz w:val="18"/>
                <w:szCs w:val="18"/>
              </w:rPr>
              <w:t xml:space="preserve"> </w:t>
            </w:r>
            <w:r w:rsidRPr="00DF7036">
              <w:rPr>
                <w:rFonts w:ascii="宋体" w:hAnsi="宋体" w:cs="宋体" w:hint="eastAsia"/>
                <w:sz w:val="18"/>
                <w:szCs w:val="18"/>
              </w:rPr>
              <w:t>审计机关对本级各部门（含直属单位）和下级政府预算的执行情况和决算以及其他财政收支情况，进行审计监督。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第十七条第二款</w:t>
            </w:r>
            <w:r w:rsidRPr="00DF7036">
              <w:rPr>
                <w:rFonts w:ascii="宋体" w:hAnsi="宋体" w:cs="宋体"/>
                <w:sz w:val="18"/>
                <w:szCs w:val="18"/>
              </w:rPr>
              <w:t xml:space="preserve"> </w:t>
            </w:r>
            <w:r w:rsidRPr="00DF7036">
              <w:rPr>
                <w:rFonts w:ascii="宋体" w:hAnsi="宋体" w:cs="宋体" w:hint="eastAsia"/>
                <w:sz w:val="18"/>
                <w:szCs w:val="18"/>
              </w:rPr>
              <w:t>地方各级审计机关分别在省长、自治区主席、市长、州长、县长、区长和上一级审计机关的领导下，对本级预算执行情况和其他财政收支情况进行审计监督，向本级人民政府和上一级审计机关提出审计结果报告。</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hint="eastAsia"/>
                <w:sz w:val="18"/>
                <w:szCs w:val="18"/>
              </w:rPr>
              <w:t>第三十二条</w:t>
            </w:r>
            <w:r w:rsidRPr="00DF7036">
              <w:rPr>
                <w:rFonts w:ascii="宋体" w:hAnsi="宋体" w:cs="宋体"/>
                <w:sz w:val="18"/>
                <w:szCs w:val="18"/>
              </w:rPr>
              <w:t xml:space="preserve"> </w:t>
            </w:r>
            <w:r w:rsidRPr="00DF7036">
              <w:rPr>
                <w:rFonts w:ascii="宋体" w:hAnsi="宋体" w:cs="宋体" w:hint="eastAsia"/>
                <w:sz w:val="18"/>
                <w:szCs w:val="18"/>
              </w:rPr>
              <w:t>审计机关进行审计时，有权检查被审计单位的会计凭证、会计账簿、财务会计报告和运用电子计算机管理财政收支、财务收支电子数据的系统，以及其他与财政收支、财务收支有关的资料和资产，被审计单位不得拒绝。</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【法规】《中华人民共和国审计法实施条例》（</w:t>
            </w:r>
            <w:r w:rsidRPr="00DF7036">
              <w:rPr>
                <w:rFonts w:ascii="宋体" w:hAnsi="宋体" w:cs="宋体"/>
                <w:sz w:val="18"/>
                <w:szCs w:val="18"/>
              </w:rPr>
              <w:t>1997</w:t>
            </w:r>
            <w:r w:rsidRPr="00DF7036">
              <w:rPr>
                <w:rFonts w:ascii="宋体" w:hAnsi="宋体" w:cs="宋体" w:hint="eastAsia"/>
                <w:sz w:val="18"/>
                <w:szCs w:val="18"/>
              </w:rPr>
              <w:t>年国务院令</w:t>
            </w:r>
            <w:r w:rsidRPr="00DF7036">
              <w:rPr>
                <w:rFonts w:ascii="宋体" w:hAnsi="宋体" w:cs="宋体"/>
                <w:sz w:val="18"/>
                <w:szCs w:val="18"/>
              </w:rPr>
              <w:t>231</w:t>
            </w:r>
            <w:r w:rsidRPr="00DF7036">
              <w:rPr>
                <w:rFonts w:ascii="宋体" w:hAnsi="宋体" w:cs="宋体" w:hint="eastAsia"/>
                <w:sz w:val="18"/>
                <w:szCs w:val="18"/>
              </w:rPr>
              <w:t>号公布，</w:t>
            </w:r>
            <w:r w:rsidRPr="00DF7036">
              <w:rPr>
                <w:rFonts w:ascii="宋体" w:hAnsi="宋体" w:cs="宋体"/>
                <w:sz w:val="18"/>
                <w:szCs w:val="18"/>
              </w:rPr>
              <w:t>2010</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号修订）第十五条</w:t>
            </w:r>
            <w:r w:rsidRPr="00DF7036">
              <w:rPr>
                <w:rFonts w:ascii="宋体" w:hAnsi="宋体" w:cs="宋体"/>
                <w:sz w:val="18"/>
                <w:szCs w:val="18"/>
              </w:rPr>
              <w:t xml:space="preserve"> </w:t>
            </w:r>
            <w:r w:rsidRPr="00DF7036">
              <w:rPr>
                <w:rFonts w:ascii="宋体" w:hAnsi="宋体" w:cs="宋体" w:hint="eastAsia"/>
                <w:sz w:val="18"/>
                <w:szCs w:val="18"/>
              </w:rPr>
              <w:t>审计机关对本级人民政府财政部门具体组织本级预算执行的情况，本级预算收入征收部门征收预算收入的情况，与本级人民政府财政部门直接发生预算缴款、拨款关系的部门、单位的预算执行情况和决算，下级人民政府的预算执行情况和决算，以及其他财政收支情况，依法进行审计监督。经本级人民政府批准，审计机关对其他取得财政资金的单位和项目接受、运用财政资金的真实、合法和效益情况，依法进行审计监督。</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监管责任：审计组所在业务部门在审计机关出具审计报告、作出审计决定后，应当在规定的整改期限到期后</w:t>
            </w:r>
            <w:r w:rsidRPr="00DF7036">
              <w:rPr>
                <w:rFonts w:ascii="宋体" w:hAnsi="宋体" w:cs="宋体"/>
                <w:sz w:val="18"/>
                <w:szCs w:val="18"/>
              </w:rPr>
              <w:t xml:space="preserve"> 30</w:t>
            </w:r>
            <w:r w:rsidRPr="00DF7036">
              <w:rPr>
                <w:rFonts w:ascii="宋体" w:hAnsi="宋体" w:cs="宋体" w:hint="eastAsia"/>
                <w:sz w:val="18"/>
                <w:szCs w:val="18"/>
              </w:rPr>
              <w:t>个工作日内检查或者了解被审计单位和其他有关单位的整改情况，并取得相关证明材料。检查或者了解工作结束后，应当在</w:t>
            </w:r>
            <w:r w:rsidRPr="00DF7036">
              <w:rPr>
                <w:rFonts w:ascii="宋体" w:hAnsi="宋体" w:cs="宋体"/>
                <w:sz w:val="18"/>
                <w:szCs w:val="18"/>
              </w:rPr>
              <w:t xml:space="preserve"> 10</w:t>
            </w:r>
            <w:r w:rsidRPr="00DF7036">
              <w:rPr>
                <w:rFonts w:ascii="宋体" w:hAnsi="宋体" w:cs="宋体" w:hint="eastAsia"/>
                <w:sz w:val="18"/>
                <w:szCs w:val="18"/>
              </w:rPr>
              <w:t>个工作日内向审计机关提出检查报告；审计机关下达审计决定书后，被审计单位在规定时限内未书面报告审计整</w:t>
            </w:r>
            <w:r w:rsidRPr="00DF7036">
              <w:rPr>
                <w:rFonts w:ascii="宋体" w:hAnsi="宋体" w:cs="宋体" w:hint="eastAsia"/>
                <w:sz w:val="18"/>
                <w:szCs w:val="18"/>
              </w:rPr>
              <w:lastRenderedPageBreak/>
              <w:t>改情况，审计机关应当在审计决定执行期限到期后三十个工作日内发出审计整改通知书，督促被审计单位按规定进行整改。被审计单位没有整改或者没有完全整改的事项，审计机关应当依法采取必要措施；各级党委、政府及上一级审计机关领导批示的审计整改事项，审计机关应当及时督促被审计单位和其他有关单位整改，并在领导批示后</w:t>
            </w:r>
            <w:r w:rsidRPr="00DF7036">
              <w:rPr>
                <w:rFonts w:ascii="宋体" w:hAnsi="宋体" w:cs="宋体"/>
                <w:sz w:val="18"/>
                <w:szCs w:val="18"/>
              </w:rPr>
              <w:t>90</w:t>
            </w:r>
            <w:r w:rsidRPr="00DF7036">
              <w:rPr>
                <w:rFonts w:ascii="宋体" w:hAnsi="宋体" w:cs="宋体" w:hint="eastAsia"/>
                <w:sz w:val="18"/>
                <w:szCs w:val="18"/>
              </w:rPr>
              <w:t>个工作日内向本级党委、政府及上一级审计机关专题报告审计整改结果。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其他法律法规规章文件规定应履行的责任。</w:t>
            </w: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lastRenderedPageBreak/>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年主席令第四十八号修订）第十六条</w:t>
            </w:r>
            <w:r w:rsidRPr="00DF7036">
              <w:rPr>
                <w:rFonts w:ascii="宋体" w:hAnsi="宋体" w:cs="宋体"/>
                <w:sz w:val="18"/>
                <w:szCs w:val="18"/>
              </w:rPr>
              <w:t xml:space="preserve"> </w:t>
            </w:r>
            <w:r w:rsidRPr="00DF7036">
              <w:rPr>
                <w:rFonts w:ascii="宋体" w:hAnsi="宋体" w:cs="宋体" w:hint="eastAsia"/>
                <w:sz w:val="18"/>
                <w:szCs w:val="18"/>
              </w:rPr>
              <w:t>审计机关对本级各部门（含直属单位）和下级政府预算的执行情况和决算以及其他财政收支情况，进行审计监督。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年主席令第四十八号修订）第十七条第二款</w:t>
            </w:r>
            <w:r w:rsidRPr="00DF7036">
              <w:rPr>
                <w:rFonts w:ascii="宋体" w:hAnsi="宋体" w:cs="宋体"/>
                <w:sz w:val="18"/>
                <w:szCs w:val="18"/>
              </w:rPr>
              <w:t xml:space="preserve"> </w:t>
            </w:r>
            <w:r w:rsidRPr="00DF7036">
              <w:rPr>
                <w:rFonts w:ascii="宋体" w:hAnsi="宋体" w:cs="宋体" w:hint="eastAsia"/>
                <w:sz w:val="18"/>
                <w:szCs w:val="18"/>
              </w:rPr>
              <w:t>地方各级审计机关分别在省长、自治区主席、市长、州长、县长、区长和上一级审计机关的领导下，对本级预算执行情况和其他财政收支情况进行审计监督，向本级人民政府和上一级审计机关提出审计结果报告。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1-4.</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号修订）第三十五条</w:t>
            </w:r>
            <w:r w:rsidRPr="00DF7036">
              <w:rPr>
                <w:rFonts w:ascii="宋体" w:hAnsi="宋体" w:cs="宋体"/>
                <w:sz w:val="18"/>
                <w:szCs w:val="18"/>
              </w:rPr>
              <w:t xml:space="preserve">  </w:t>
            </w:r>
            <w:r w:rsidRPr="00DF7036">
              <w:rPr>
                <w:rFonts w:ascii="宋体" w:hAnsi="宋体" w:cs="宋体" w:hint="eastAsia"/>
                <w:sz w:val="18"/>
                <w:szCs w:val="18"/>
              </w:rPr>
              <w:t>审计机关应当根据年度审计项目计划，组成审计组，调查了解被审计单位的有关情况，编制审计方案，并在实施审计</w:t>
            </w:r>
            <w:r w:rsidRPr="00DF7036">
              <w:rPr>
                <w:rFonts w:ascii="宋体" w:hAnsi="宋体" w:cs="宋体"/>
                <w:sz w:val="18"/>
                <w:szCs w:val="18"/>
              </w:rPr>
              <w:t>3</w:t>
            </w:r>
            <w:r w:rsidRPr="00DF7036">
              <w:rPr>
                <w:rFonts w:ascii="宋体" w:hAnsi="宋体" w:cs="宋体" w:hint="eastAsia"/>
                <w:sz w:val="18"/>
                <w:szCs w:val="18"/>
              </w:rPr>
              <w:t>日前，向被审计单位送达审计通知书。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3-6.</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号公布）第一百四十七条</w:t>
            </w:r>
            <w:r w:rsidRPr="00DF7036">
              <w:rPr>
                <w:rFonts w:ascii="宋体" w:hAnsi="宋体" w:cs="宋体"/>
                <w:sz w:val="18"/>
                <w:szCs w:val="18"/>
              </w:rPr>
              <w:t xml:space="preserve"> </w:t>
            </w:r>
            <w:r w:rsidRPr="00DF7036">
              <w:rPr>
                <w:rFonts w:ascii="宋体" w:hAnsi="宋体" w:cs="宋体" w:hint="eastAsia"/>
                <w:sz w:val="18"/>
                <w:szCs w:val="18"/>
              </w:rPr>
              <w:t>审计报告、审计决定书原则上应当由审计机关审计业务会议审定；特殊情况下，经审计机关主要负责人授权，可以由审计机关其他负责人审定。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3-7.</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号公布）第一百二十条</w:t>
            </w:r>
            <w:r w:rsidRPr="00DF7036">
              <w:rPr>
                <w:rFonts w:ascii="宋体" w:hAnsi="宋体" w:cs="宋体"/>
                <w:sz w:val="18"/>
                <w:szCs w:val="18"/>
              </w:rPr>
              <w:t xml:space="preserve"> </w:t>
            </w:r>
            <w:r w:rsidRPr="00DF7036">
              <w:rPr>
                <w:rFonts w:ascii="宋体" w:hAnsi="宋体"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3-8.</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号公布）第一百二十六条</w:t>
            </w:r>
            <w:r w:rsidRPr="00DF7036">
              <w:rPr>
                <w:rFonts w:ascii="宋体" w:hAnsi="宋体" w:cs="宋体"/>
                <w:sz w:val="18"/>
                <w:szCs w:val="18"/>
              </w:rPr>
              <w:t xml:space="preserve"> </w:t>
            </w:r>
            <w:r w:rsidRPr="00DF7036">
              <w:rPr>
                <w:rFonts w:ascii="宋体" w:hAnsi="宋体"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3-9.</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w:t>
            </w:r>
            <w:r w:rsidRPr="00DF7036">
              <w:rPr>
                <w:rFonts w:ascii="宋体" w:hAnsi="宋体" w:cs="宋体" w:hint="eastAsia"/>
                <w:sz w:val="18"/>
                <w:szCs w:val="18"/>
              </w:rPr>
              <w:lastRenderedPageBreak/>
              <w:t>第三十五条</w:t>
            </w:r>
            <w:r w:rsidRPr="00DF7036">
              <w:rPr>
                <w:rFonts w:ascii="宋体" w:hAnsi="宋体" w:cs="宋体"/>
                <w:sz w:val="18"/>
                <w:szCs w:val="18"/>
              </w:rPr>
              <w:t xml:space="preserve"> </w:t>
            </w:r>
            <w:r w:rsidRPr="00DF7036">
              <w:rPr>
                <w:rFonts w:ascii="宋体" w:hAnsi="宋体"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3-10.</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年主席令第四十八号修订）第三十六条第一款：审计机关可以向政府有关部门通报或者向社会公布审计结果。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号公布）第一百六十五条第二款</w:t>
            </w:r>
            <w:r w:rsidRPr="00DF7036">
              <w:rPr>
                <w:rFonts w:ascii="宋体" w:hAnsi="宋体" w:cs="宋体"/>
                <w:sz w:val="18"/>
                <w:szCs w:val="18"/>
              </w:rPr>
              <w:t xml:space="preserve"> </w:t>
            </w:r>
            <w:r w:rsidRPr="00DF7036">
              <w:rPr>
                <w:rFonts w:ascii="宋体" w:hAnsi="宋体" w:cs="宋体" w:hint="eastAsia"/>
                <w:sz w:val="18"/>
                <w:szCs w:val="18"/>
              </w:rPr>
              <w:t>审计机关在出具审计报告、作出审计决定后，应当在规定的时间内检查或者了解被审计单位和其他有关单位的整改情况。</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号公布）第一百六十七条</w:t>
            </w:r>
            <w:r w:rsidRPr="00DF7036">
              <w:rPr>
                <w:rFonts w:ascii="宋体" w:hAnsi="宋体" w:cs="宋体"/>
                <w:sz w:val="18"/>
                <w:szCs w:val="18"/>
              </w:rPr>
              <w:t xml:space="preserve"> </w:t>
            </w:r>
            <w:r w:rsidRPr="00DF7036">
              <w:rPr>
                <w:rFonts w:ascii="宋体" w:hAnsi="宋体" w:cs="宋体" w:hint="eastAsia"/>
                <w:sz w:val="18"/>
                <w:szCs w:val="18"/>
              </w:rPr>
              <w:t>审计机关指定的部门负责检查或者了解被审计单位和其他有关单位整改情况，并向审计机关提出检查报告。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号公布）第一百六十九条</w:t>
            </w:r>
            <w:r w:rsidRPr="00DF7036">
              <w:rPr>
                <w:rFonts w:ascii="宋体" w:hAnsi="宋体" w:cs="宋体"/>
                <w:sz w:val="18"/>
                <w:szCs w:val="18"/>
              </w:rPr>
              <w:t xml:space="preserve"> </w:t>
            </w:r>
            <w:r w:rsidRPr="00DF7036">
              <w:rPr>
                <w:rFonts w:ascii="宋体" w:hAnsi="宋体" w:cs="宋体" w:hint="eastAsia"/>
                <w:sz w:val="18"/>
                <w:szCs w:val="18"/>
              </w:rPr>
              <w:t>审计机关对被审计单位没有整改或者没有完全整改的事项，依法采取必要措施。</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w:t>
            </w:r>
            <w:r w:rsidRPr="00DF7036">
              <w:rPr>
                <w:rFonts w:ascii="宋体" w:hAnsi="宋体" w:cs="宋体" w:hint="eastAsia"/>
                <w:color w:val="000000"/>
                <w:sz w:val="18"/>
                <w:szCs w:val="18"/>
              </w:rPr>
              <w:t>第一百七十一条</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审计机关汇总审计整改情况，向本级政府报送关于审计工作报告中指出问题的整改情况的报告。</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审核未发现或者未纠正审计证据、审计工作底稿存在问题的；复核、审理意见不正确，以及应当发现未发现重要问题的；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滥用职权、徇私舞</w:t>
            </w:r>
            <w:r w:rsidRPr="00DF7036">
              <w:rPr>
                <w:rFonts w:ascii="宋体" w:hAnsi="宋体" w:cs="宋体" w:hint="eastAsia"/>
                <w:sz w:val="18"/>
                <w:szCs w:val="18"/>
              </w:rPr>
              <w:lastRenderedPageBreak/>
              <w:t>弊、玩忽职守的</w:t>
            </w:r>
            <w:r w:rsidRPr="00DF7036">
              <w:rPr>
                <w:rFonts w:ascii="宋体" w:hAnsi="宋体" w:cs="宋体"/>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在审计监督中发生腐败行为的；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9.</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r w:rsidRPr="00DF7036">
              <w:rPr>
                <w:sz w:val="18"/>
                <w:szCs w:val="18"/>
              </w:rPr>
              <w:t xml:space="preserve"> </w:t>
            </w:r>
          </w:p>
        </w:tc>
        <w:tc>
          <w:tcPr>
            <w:tcW w:w="736" w:type="dxa"/>
            <w:vAlign w:val="center"/>
          </w:tcPr>
          <w:p w:rsidR="00357A02" w:rsidRPr="00DF7036" w:rsidRDefault="00357A02" w:rsidP="00B87F37">
            <w:pPr>
              <w:adjustRightInd w:val="0"/>
              <w:snapToGrid w:val="0"/>
              <w:spacing w:line="240" w:lineRule="exact"/>
              <w:rPr>
                <w:rFonts w:ascii="宋体" w:hAnsi="宋体" w:cs="Times New Roman"/>
                <w:kern w:val="0"/>
                <w:sz w:val="18"/>
                <w:szCs w:val="18"/>
              </w:rPr>
            </w:pPr>
          </w:p>
        </w:tc>
      </w:tr>
      <w:tr w:rsidR="00357A02" w:rsidRPr="00DF7036" w:rsidTr="00DF7036">
        <w:trPr>
          <w:trHeight w:val="12449"/>
          <w:jc w:val="center"/>
        </w:trPr>
        <w:tc>
          <w:tcPr>
            <w:tcW w:w="0" w:type="auto"/>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sz w:val="18"/>
                <w:szCs w:val="18"/>
              </w:rPr>
              <w:lastRenderedPageBreak/>
              <w:t>14</w:t>
            </w:r>
          </w:p>
        </w:tc>
        <w:tc>
          <w:tcPr>
            <w:tcW w:w="640" w:type="dxa"/>
            <w:vAlign w:val="center"/>
          </w:tcPr>
          <w:p w:rsidR="00357A02" w:rsidRPr="00DF7036" w:rsidRDefault="00357A02" w:rsidP="00DD4FEF">
            <w:pPr>
              <w:spacing w:line="240" w:lineRule="exact"/>
              <w:rPr>
                <w:rFonts w:ascii="宋体" w:hAnsi="宋体" w:cs="Times New Roman"/>
                <w:sz w:val="18"/>
                <w:szCs w:val="18"/>
              </w:rPr>
            </w:pPr>
          </w:p>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国家的事业组织和使用财政资金的其他事业组织的财务收支审计监督</w:t>
            </w:r>
          </w:p>
        </w:tc>
        <w:tc>
          <w:tcPr>
            <w:tcW w:w="0" w:type="auto"/>
          </w:tcPr>
          <w:p w:rsidR="00357A02" w:rsidRPr="00DF7036" w:rsidRDefault="00357A02" w:rsidP="00B87F37">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年中华人民共和国主席令第三十二号令公布</w:t>
            </w:r>
            <w:r w:rsidRPr="00DF7036">
              <w:rPr>
                <w:rFonts w:ascii="宋体" w:hAnsi="宋体" w:cs="宋体"/>
                <w:sz w:val="18"/>
                <w:szCs w:val="18"/>
              </w:rPr>
              <w:t>, 2006</w:t>
            </w:r>
            <w:r w:rsidRPr="00DF7036">
              <w:rPr>
                <w:rFonts w:ascii="宋体" w:hAnsi="宋体" w:cs="宋体" w:hint="eastAsia"/>
                <w:sz w:val="18"/>
                <w:szCs w:val="18"/>
              </w:rPr>
              <w:t>年中华人民共和国主席令第四十八号修订）第十九条</w:t>
            </w:r>
            <w:r w:rsidRPr="00DF7036">
              <w:rPr>
                <w:rFonts w:ascii="宋体" w:hAnsi="宋体" w:cs="宋体"/>
                <w:sz w:val="18"/>
                <w:szCs w:val="18"/>
              </w:rPr>
              <w:t xml:space="preserve"> </w:t>
            </w:r>
            <w:r w:rsidRPr="00DF7036">
              <w:rPr>
                <w:rFonts w:ascii="宋体" w:hAnsi="宋体" w:cs="宋体" w:hint="eastAsia"/>
                <w:sz w:val="18"/>
                <w:szCs w:val="18"/>
              </w:rPr>
              <w:t>审计机关对国家的事业组织和使用财政资金的其他事业组织的财务收支，进行审计监督。</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第三十二条</w:t>
            </w:r>
            <w:r w:rsidRPr="00DF7036">
              <w:rPr>
                <w:rFonts w:ascii="宋体" w:hAnsi="宋体" w:cs="宋体"/>
                <w:sz w:val="18"/>
                <w:szCs w:val="18"/>
              </w:rPr>
              <w:t xml:space="preserve"> </w:t>
            </w:r>
            <w:r w:rsidRPr="00DF7036">
              <w:rPr>
                <w:rFonts w:ascii="宋体" w:hAnsi="宋体" w:cs="宋体" w:hint="eastAsia"/>
                <w:sz w:val="18"/>
                <w:szCs w:val="18"/>
              </w:rPr>
              <w:t>审计机关进行审计时，有权检查被审计单位的会计凭证、会计账簿、财务会计报告和运用电子计算机管理财政收支、财务收支电子数据的系统，以及其他与财政收支、财务收支有关的资料和资产，被审计单位不得拒绝。</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监管责任：审计组所在业务部门在审计机关出具审计报告、作出审计决定后，应当在规定的整改期限到期后</w:t>
            </w:r>
            <w:r w:rsidRPr="00DF7036">
              <w:rPr>
                <w:rFonts w:ascii="宋体" w:hAnsi="宋体" w:cs="宋体"/>
                <w:sz w:val="18"/>
                <w:szCs w:val="18"/>
              </w:rPr>
              <w:t xml:space="preserve"> 30</w:t>
            </w:r>
            <w:r w:rsidRPr="00DF7036">
              <w:rPr>
                <w:rFonts w:ascii="宋体" w:hAnsi="宋体" w:cs="宋体" w:hint="eastAsia"/>
                <w:sz w:val="18"/>
                <w:szCs w:val="18"/>
              </w:rPr>
              <w:t>个工作日内检查或者了解被审计单位和其他有关单位的整改情况，并取得相关证明材料。检查或者了解工作结束后，应当在</w:t>
            </w:r>
            <w:r w:rsidRPr="00DF7036">
              <w:rPr>
                <w:rFonts w:ascii="宋体" w:hAnsi="宋体" w:cs="宋体"/>
                <w:sz w:val="18"/>
                <w:szCs w:val="18"/>
              </w:rPr>
              <w:t xml:space="preserve"> 10</w:t>
            </w:r>
            <w:r w:rsidRPr="00DF7036">
              <w:rPr>
                <w:rFonts w:ascii="宋体" w:hAnsi="宋体" w:cs="宋体" w:hint="eastAsia"/>
                <w:sz w:val="18"/>
                <w:szCs w:val="18"/>
              </w:rPr>
              <w:t>个工作日内向审计机关提出检查报告；审计机关下达审计决定书后，被审计单位在规定时限内未书面报告审计整</w:t>
            </w:r>
            <w:r w:rsidRPr="00DF7036">
              <w:rPr>
                <w:rFonts w:ascii="宋体" w:hAnsi="宋体" w:cs="宋体" w:hint="eastAsia"/>
                <w:sz w:val="18"/>
                <w:szCs w:val="18"/>
              </w:rPr>
              <w:lastRenderedPageBreak/>
              <w:t>改情况，审计机关应当在审计决定执行期限到期后三十个工作日内发出审计整改通知书，督促被审计单位按规定进行整改。被审计单位没有整改或者没有完全整改的事项，审计机关应当依法采取必要措施；各级党委、政府及上一级审计机关领导批示的审计整改事项，审计机关应当及时督促被审计单位和其他有关单位整改，并在领导批示后</w:t>
            </w:r>
            <w:r w:rsidRPr="00DF7036">
              <w:rPr>
                <w:rFonts w:ascii="宋体" w:hAnsi="宋体" w:cs="宋体"/>
                <w:sz w:val="18"/>
                <w:szCs w:val="18"/>
              </w:rPr>
              <w:t>90</w:t>
            </w:r>
            <w:r w:rsidRPr="00DF7036">
              <w:rPr>
                <w:rFonts w:ascii="宋体" w:hAnsi="宋体" w:cs="宋体" w:hint="eastAsia"/>
                <w:sz w:val="18"/>
                <w:szCs w:val="18"/>
              </w:rPr>
              <w:t>个工作日内向本级党委、政府及上一级审计机关专题报告审计整改结果。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其他法律法规规章文件规定应履行的责任。</w:t>
            </w: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lastRenderedPageBreak/>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w:t>
            </w:r>
            <w:r w:rsidRPr="00DF7036">
              <w:rPr>
                <w:rFonts w:ascii="宋体" w:hAnsi="宋体" w:cs="宋体"/>
                <w:sz w:val="18"/>
                <w:szCs w:val="18"/>
              </w:rPr>
              <w:t>32</w:t>
            </w:r>
            <w:r w:rsidRPr="00DF7036">
              <w:rPr>
                <w:rFonts w:ascii="宋体" w:hAnsi="宋体" w:cs="宋体" w:hint="eastAsia"/>
                <w:sz w:val="18"/>
                <w:szCs w:val="18"/>
              </w:rPr>
              <w:t>号公布，</w:t>
            </w:r>
            <w:r w:rsidRPr="00DF7036">
              <w:rPr>
                <w:rFonts w:ascii="宋体" w:hAnsi="宋体" w:cs="宋体"/>
                <w:sz w:val="18"/>
                <w:szCs w:val="18"/>
              </w:rPr>
              <w:t>2006</w:t>
            </w:r>
            <w:r w:rsidRPr="00DF7036">
              <w:rPr>
                <w:rFonts w:ascii="宋体" w:hAnsi="宋体" w:cs="宋体" w:hint="eastAsia"/>
                <w:sz w:val="18"/>
                <w:szCs w:val="18"/>
              </w:rPr>
              <w:t>年主席令第</w:t>
            </w:r>
            <w:r w:rsidRPr="00DF7036">
              <w:rPr>
                <w:rFonts w:ascii="宋体" w:hAnsi="宋体" w:cs="宋体"/>
                <w:sz w:val="18"/>
                <w:szCs w:val="18"/>
              </w:rPr>
              <w:t>48</w:t>
            </w:r>
            <w:r w:rsidRPr="00DF7036">
              <w:rPr>
                <w:rFonts w:ascii="宋体" w:hAnsi="宋体" w:cs="宋体" w:hint="eastAsia"/>
                <w:sz w:val="18"/>
                <w:szCs w:val="18"/>
              </w:rPr>
              <w:t>号修订）第十九条</w:t>
            </w:r>
            <w:r w:rsidRPr="00DF7036">
              <w:rPr>
                <w:rFonts w:ascii="宋体" w:hAnsi="宋体" w:cs="宋体"/>
                <w:sz w:val="18"/>
                <w:szCs w:val="18"/>
              </w:rPr>
              <w:t xml:space="preserve"> </w:t>
            </w:r>
            <w:r w:rsidRPr="00DF7036">
              <w:rPr>
                <w:rFonts w:ascii="宋体" w:hAnsi="宋体" w:cs="宋体" w:hint="eastAsia"/>
                <w:sz w:val="18"/>
                <w:szCs w:val="18"/>
              </w:rPr>
              <w:t>审计机关对国家的事业组织和使用财政资金的其他事业组织的财务收支，进行审计监督。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年主席令第四十八号修订）第三十八条第一款</w:t>
            </w:r>
            <w:r w:rsidRPr="00DF7036">
              <w:rPr>
                <w:rFonts w:ascii="宋体" w:hAnsi="宋体" w:cs="宋体"/>
                <w:sz w:val="18"/>
                <w:szCs w:val="18"/>
              </w:rPr>
              <w:t xml:space="preserve"> </w:t>
            </w:r>
            <w:r w:rsidRPr="00DF7036">
              <w:rPr>
                <w:rFonts w:ascii="宋体" w:hAnsi="宋体" w:cs="宋体"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3-6.</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号公布）第一百四十七条</w:t>
            </w:r>
            <w:r w:rsidRPr="00DF7036">
              <w:rPr>
                <w:rFonts w:ascii="宋体" w:hAnsi="宋体" w:cs="宋体"/>
                <w:sz w:val="18"/>
                <w:szCs w:val="18"/>
              </w:rPr>
              <w:t xml:space="preserve"> </w:t>
            </w:r>
            <w:r w:rsidRPr="00DF7036">
              <w:rPr>
                <w:rFonts w:ascii="宋体" w:hAnsi="宋体" w:cs="宋体" w:hint="eastAsia"/>
                <w:sz w:val="18"/>
                <w:szCs w:val="18"/>
              </w:rPr>
              <w:t>审计报告、审计决定书原则上应当由审计机关审计业务会议审定；特殊情况下，经审计机关主要负责人授权，可以由审计机关其他负责人审定。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3-7.</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号公布）第一百二十条</w:t>
            </w:r>
            <w:r w:rsidRPr="00DF7036">
              <w:rPr>
                <w:rFonts w:ascii="宋体" w:hAnsi="宋体" w:cs="宋体"/>
                <w:sz w:val="18"/>
                <w:szCs w:val="18"/>
              </w:rPr>
              <w:t xml:space="preserve"> </w:t>
            </w:r>
            <w:r w:rsidRPr="00DF7036">
              <w:rPr>
                <w:rFonts w:ascii="宋体" w:hAnsi="宋体"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3-8.</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号公布）第一百二十六条</w:t>
            </w:r>
            <w:r w:rsidRPr="00DF7036">
              <w:rPr>
                <w:rFonts w:ascii="宋体" w:hAnsi="宋体" w:cs="宋体"/>
                <w:sz w:val="18"/>
                <w:szCs w:val="18"/>
              </w:rPr>
              <w:t xml:space="preserve"> </w:t>
            </w:r>
            <w:r w:rsidRPr="00DF7036">
              <w:rPr>
                <w:rFonts w:ascii="宋体" w:hAnsi="宋体"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3-9.</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年主席令第四十八号修订）第三十五条</w:t>
            </w:r>
            <w:r w:rsidRPr="00DF7036">
              <w:rPr>
                <w:rFonts w:ascii="宋体" w:hAnsi="宋体" w:cs="宋体"/>
                <w:sz w:val="18"/>
                <w:szCs w:val="18"/>
              </w:rPr>
              <w:t xml:space="preserve"> </w:t>
            </w:r>
            <w:r w:rsidRPr="00DF7036">
              <w:rPr>
                <w:rFonts w:ascii="宋体" w:hAnsi="宋体"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3-10.</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年主席令第四十八号修订）第三十六条第一款：审计机关可以向政府有关部门通报或者向社会公布审计结果。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lastRenderedPageBreak/>
              <w:t>4-1.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号公布）第一百六十五条第二款</w:t>
            </w:r>
            <w:r w:rsidRPr="00DF7036">
              <w:rPr>
                <w:rFonts w:ascii="宋体" w:hAnsi="宋体" w:cs="宋体"/>
                <w:sz w:val="18"/>
                <w:szCs w:val="18"/>
              </w:rPr>
              <w:t xml:space="preserve"> </w:t>
            </w:r>
            <w:r w:rsidRPr="00DF7036">
              <w:rPr>
                <w:rFonts w:ascii="宋体" w:hAnsi="宋体" w:cs="宋体" w:hint="eastAsia"/>
                <w:sz w:val="18"/>
                <w:szCs w:val="18"/>
              </w:rPr>
              <w:t>审计机关在出具审计报告、作出审计决定后，应当在规定的时间内检查或者了解被审计单位和其他有关单位的整改情况。</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号公布）第一百六十七条</w:t>
            </w:r>
            <w:r w:rsidRPr="00DF7036">
              <w:rPr>
                <w:rFonts w:ascii="宋体" w:hAnsi="宋体" w:cs="宋体"/>
                <w:sz w:val="18"/>
                <w:szCs w:val="18"/>
              </w:rPr>
              <w:t xml:space="preserve"> </w:t>
            </w:r>
            <w:r w:rsidRPr="00DF7036">
              <w:rPr>
                <w:rFonts w:ascii="宋体" w:hAnsi="宋体" w:cs="宋体" w:hint="eastAsia"/>
                <w:sz w:val="18"/>
                <w:szCs w:val="18"/>
              </w:rPr>
              <w:t>审计机关指定的部门负责检查或者了解被审计单位和其他有关单位整改情况，并向审计机关提出检查报告。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号公布）第一百六十九条</w:t>
            </w:r>
            <w:r w:rsidRPr="00DF7036">
              <w:rPr>
                <w:rFonts w:ascii="宋体" w:hAnsi="宋体" w:cs="宋体"/>
                <w:sz w:val="18"/>
                <w:szCs w:val="18"/>
              </w:rPr>
              <w:t xml:space="preserve"> </w:t>
            </w:r>
            <w:r w:rsidRPr="00DF7036">
              <w:rPr>
                <w:rFonts w:ascii="宋体" w:hAnsi="宋体" w:cs="宋体" w:hint="eastAsia"/>
                <w:sz w:val="18"/>
                <w:szCs w:val="18"/>
              </w:rPr>
              <w:t>审计机关对被审计单位没有整改或者没有完全整改的事项，依法采取必要措施。</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w:t>
            </w:r>
            <w:r w:rsidRPr="00DF7036">
              <w:rPr>
                <w:rFonts w:ascii="宋体" w:hAnsi="宋体" w:cs="宋体" w:hint="eastAsia"/>
                <w:color w:val="000000"/>
                <w:sz w:val="18"/>
                <w:szCs w:val="18"/>
              </w:rPr>
              <w:t>第一百七十一条</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审计机关汇总审计整改情况，向本级政府报送关于审计工作报告中指出问题的整改情况的报告。</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审核未发现或者未纠正审计证据、审计工作底稿存在问题的；复核、审理意见不正确，以及应当发现未发现重要问题的；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滥用职权、徇私舞</w:t>
            </w:r>
            <w:r w:rsidRPr="00DF7036">
              <w:rPr>
                <w:rFonts w:ascii="宋体" w:hAnsi="宋体" w:cs="宋体" w:hint="eastAsia"/>
                <w:sz w:val="18"/>
                <w:szCs w:val="18"/>
              </w:rPr>
              <w:lastRenderedPageBreak/>
              <w:t>弊、玩忽职守的</w:t>
            </w:r>
            <w:r w:rsidRPr="00DF7036">
              <w:rPr>
                <w:rFonts w:ascii="宋体" w:hAnsi="宋体" w:cs="宋体"/>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在审计监督中发生腐败行为的；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9.</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36" w:type="dxa"/>
            <w:vAlign w:val="center"/>
          </w:tcPr>
          <w:p w:rsidR="00357A02" w:rsidRPr="00DF7036" w:rsidRDefault="00357A02" w:rsidP="00B87F37">
            <w:pPr>
              <w:adjustRightInd w:val="0"/>
              <w:snapToGrid w:val="0"/>
              <w:spacing w:line="240" w:lineRule="exact"/>
              <w:rPr>
                <w:rFonts w:ascii="宋体" w:hAnsi="宋体" w:cs="Times New Roman"/>
                <w:kern w:val="0"/>
                <w:sz w:val="18"/>
                <w:szCs w:val="18"/>
              </w:rPr>
            </w:pPr>
          </w:p>
        </w:tc>
      </w:tr>
      <w:tr w:rsidR="00357A02" w:rsidRPr="00DF7036" w:rsidTr="00DF7036">
        <w:trPr>
          <w:trHeight w:val="12449"/>
          <w:jc w:val="center"/>
        </w:trPr>
        <w:tc>
          <w:tcPr>
            <w:tcW w:w="0" w:type="auto"/>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sz w:val="18"/>
                <w:szCs w:val="18"/>
              </w:rPr>
              <w:lastRenderedPageBreak/>
              <w:t>15</w:t>
            </w:r>
          </w:p>
        </w:tc>
        <w:tc>
          <w:tcPr>
            <w:tcW w:w="640" w:type="dxa"/>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政府投资建设项目审计监督</w:t>
            </w:r>
          </w:p>
        </w:tc>
        <w:tc>
          <w:tcPr>
            <w:tcW w:w="0" w:type="auto"/>
          </w:tcPr>
          <w:p w:rsidR="00357A02" w:rsidRPr="00DF7036" w:rsidRDefault="00357A02" w:rsidP="00B87F37">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年中华人民共和国主席令第三十二号令公布</w:t>
            </w:r>
            <w:r w:rsidRPr="00DF7036">
              <w:rPr>
                <w:rFonts w:ascii="宋体" w:hAnsi="宋体" w:cs="宋体"/>
                <w:sz w:val="18"/>
                <w:szCs w:val="18"/>
              </w:rPr>
              <w:t>, 2006</w:t>
            </w:r>
            <w:r w:rsidRPr="00DF7036">
              <w:rPr>
                <w:rFonts w:ascii="宋体" w:hAnsi="宋体" w:cs="宋体" w:hint="eastAsia"/>
                <w:sz w:val="18"/>
                <w:szCs w:val="18"/>
              </w:rPr>
              <w:t>年中华人民共和国主席令第四十八号修订）第二十二条</w:t>
            </w:r>
            <w:r w:rsidRPr="00DF7036">
              <w:rPr>
                <w:rFonts w:ascii="宋体" w:hAnsi="宋体" w:cs="宋体"/>
                <w:sz w:val="18"/>
                <w:szCs w:val="18"/>
              </w:rPr>
              <w:t xml:space="preserve"> </w:t>
            </w:r>
            <w:r w:rsidRPr="00DF7036">
              <w:rPr>
                <w:rFonts w:ascii="宋体" w:hAnsi="宋体" w:cs="宋体" w:hint="eastAsia"/>
                <w:sz w:val="18"/>
                <w:szCs w:val="18"/>
              </w:rPr>
              <w:t>审计机关对政府投资和以政府投资为主的建设项目的预算执行情况和决算，进行审计监督。</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hint="eastAsia"/>
                <w:sz w:val="18"/>
                <w:szCs w:val="18"/>
              </w:rPr>
              <w:t>第三十二条：审计机关进行审计时，有权检查被审计单位的会计凭证、会计账簿、财务会计报告和运用电子计算机管理财政收支、财务收支电子数据的系统，以及其他与财政收支、财务收支有关的资料和资产，被审计单位不得拒绝。</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【法规】《中华人民共和国审计法实施条例》（</w:t>
            </w:r>
            <w:r w:rsidRPr="00DF7036">
              <w:rPr>
                <w:rFonts w:ascii="宋体" w:hAnsi="宋体" w:cs="宋体"/>
                <w:sz w:val="18"/>
                <w:szCs w:val="18"/>
              </w:rPr>
              <w:t>1997</w:t>
            </w:r>
            <w:r w:rsidRPr="00DF7036">
              <w:rPr>
                <w:rFonts w:ascii="宋体" w:hAnsi="宋体" w:cs="宋体" w:hint="eastAsia"/>
                <w:sz w:val="18"/>
                <w:szCs w:val="18"/>
              </w:rPr>
              <w:t>年国务院令第</w:t>
            </w:r>
            <w:r w:rsidRPr="00DF7036">
              <w:rPr>
                <w:rFonts w:ascii="宋体" w:hAnsi="宋体" w:cs="宋体"/>
                <w:sz w:val="18"/>
                <w:szCs w:val="18"/>
              </w:rPr>
              <w:t>231</w:t>
            </w:r>
            <w:r w:rsidRPr="00DF7036">
              <w:rPr>
                <w:rFonts w:ascii="宋体" w:hAnsi="宋体" w:cs="宋体" w:hint="eastAsia"/>
                <w:sz w:val="18"/>
                <w:szCs w:val="18"/>
              </w:rPr>
              <w:t>号公布，</w:t>
            </w:r>
            <w:r w:rsidRPr="00DF7036">
              <w:rPr>
                <w:rFonts w:ascii="宋体" w:hAnsi="宋体" w:cs="宋体"/>
                <w:sz w:val="18"/>
                <w:szCs w:val="18"/>
              </w:rPr>
              <w:t>2010</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号修订）第二十条</w:t>
            </w:r>
            <w:r w:rsidRPr="00DF7036">
              <w:rPr>
                <w:rFonts w:ascii="宋体" w:hAnsi="宋体" w:cs="宋体"/>
                <w:sz w:val="18"/>
                <w:szCs w:val="18"/>
              </w:rPr>
              <w:t xml:space="preserve"> </w:t>
            </w:r>
            <w:r w:rsidRPr="00DF7036">
              <w:rPr>
                <w:rFonts w:ascii="宋体" w:hAnsi="宋体" w:cs="宋体" w:hint="eastAsia"/>
                <w:sz w:val="18"/>
                <w:szCs w:val="18"/>
              </w:rPr>
              <w:t>审计法第二十二条所称政府投资和以政府投资为主的建设项目，包括：（一）全部使用预算内投资资金、专项建设基金、政府举借债务筹措的资金等财政资金的；（二）未全部使用财政资金，财政资金占项目总投资的比例超过</w:t>
            </w:r>
            <w:r w:rsidRPr="00DF7036">
              <w:rPr>
                <w:rFonts w:ascii="宋体" w:hAnsi="宋体" w:cs="宋体"/>
                <w:sz w:val="18"/>
                <w:szCs w:val="18"/>
              </w:rPr>
              <w:t>50%</w:t>
            </w:r>
            <w:r w:rsidRPr="00DF7036">
              <w:rPr>
                <w:rFonts w:ascii="宋体" w:hAnsi="宋体" w:cs="宋体" w:hint="eastAsia"/>
                <w:sz w:val="18"/>
                <w:szCs w:val="18"/>
              </w:rPr>
              <w:t>，或者占项目总投资的比例在</w:t>
            </w:r>
            <w:r w:rsidRPr="00DF7036">
              <w:rPr>
                <w:rFonts w:ascii="宋体" w:hAnsi="宋体" w:cs="宋体"/>
                <w:sz w:val="18"/>
                <w:szCs w:val="18"/>
              </w:rPr>
              <w:t>50%</w:t>
            </w:r>
            <w:r w:rsidRPr="00DF7036">
              <w:rPr>
                <w:rFonts w:ascii="宋体" w:hAnsi="宋体" w:cs="宋体" w:hint="eastAsia"/>
                <w:sz w:val="18"/>
                <w:szCs w:val="18"/>
              </w:rPr>
              <w:t>以下，但政府拥有项目建设、运营实际控制权的。审计机关对前款规定的建设项目的总预算或者概算的执行情况、年度预算的执行情况和年度决算、单项工程结算、项目竣工决算，依法进行审计监督；对前款规定的建设项目进行审计时，可以对直接有关的设计、施工、供货等单位取得建设项目资金的真实性、合法性进行调查。</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监管责任：审计组所在业务部门在审计机关出具审计报告、作出审计决定后，应当在规定的整改期限到期后</w:t>
            </w:r>
            <w:r w:rsidRPr="00DF7036">
              <w:rPr>
                <w:rFonts w:ascii="宋体" w:hAnsi="宋体" w:cs="宋体"/>
                <w:sz w:val="18"/>
                <w:szCs w:val="18"/>
              </w:rPr>
              <w:t xml:space="preserve"> 30</w:t>
            </w:r>
            <w:r w:rsidRPr="00DF7036">
              <w:rPr>
                <w:rFonts w:ascii="宋体" w:hAnsi="宋体" w:cs="宋体" w:hint="eastAsia"/>
                <w:sz w:val="18"/>
                <w:szCs w:val="18"/>
              </w:rPr>
              <w:t>个工作日内检查或者了解被审计单位和其他有关单位的整改情况，并取得相关证明材料。检查或者了解工作结束后，应当在</w:t>
            </w:r>
            <w:r w:rsidRPr="00DF7036">
              <w:rPr>
                <w:rFonts w:ascii="宋体" w:hAnsi="宋体" w:cs="宋体"/>
                <w:sz w:val="18"/>
                <w:szCs w:val="18"/>
              </w:rPr>
              <w:t xml:space="preserve"> 10</w:t>
            </w:r>
            <w:r w:rsidRPr="00DF7036">
              <w:rPr>
                <w:rFonts w:ascii="宋体" w:hAnsi="宋体" w:cs="宋体" w:hint="eastAsia"/>
                <w:sz w:val="18"/>
                <w:szCs w:val="18"/>
              </w:rPr>
              <w:t>个工作日内向审计机关提出检查报告；审计机关下达审计决定书后，被审计单位在规定时限内未书面报告审计整</w:t>
            </w:r>
            <w:r w:rsidRPr="00DF7036">
              <w:rPr>
                <w:rFonts w:ascii="宋体" w:hAnsi="宋体" w:cs="宋体" w:hint="eastAsia"/>
                <w:sz w:val="18"/>
                <w:szCs w:val="18"/>
              </w:rPr>
              <w:lastRenderedPageBreak/>
              <w:t>改情况，审计机关应当在审计决定执行期限到期后三十个工作日内发出审计整改通知书，督促被审计单位按规定进行整改。被审计单位没有整改或者没有完全整改的事项，审计机关应当依法采取必要措施；各级党委、政府及上一级审计机关领导批示的审计整改事项，审计机关应当及时督促被审计单位和其他有关单位整改，并在领导批示后</w:t>
            </w:r>
            <w:r w:rsidRPr="00DF7036">
              <w:rPr>
                <w:rFonts w:ascii="宋体" w:hAnsi="宋体" w:cs="宋体"/>
                <w:sz w:val="18"/>
                <w:szCs w:val="18"/>
              </w:rPr>
              <w:t>90</w:t>
            </w:r>
            <w:r w:rsidRPr="00DF7036">
              <w:rPr>
                <w:rFonts w:ascii="宋体" w:hAnsi="宋体" w:cs="宋体" w:hint="eastAsia"/>
                <w:sz w:val="18"/>
                <w:szCs w:val="18"/>
              </w:rPr>
              <w:t>个工作日内向本级党委、政府及上一级审计机关专题报告审计整改结果。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其他法律法规规章文件规定应履行的责任。</w:t>
            </w: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lastRenderedPageBreak/>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年主席令第四十八号修订）第二十二条</w:t>
            </w:r>
            <w:r w:rsidRPr="00DF7036">
              <w:rPr>
                <w:rFonts w:ascii="宋体" w:hAnsi="宋体" w:cs="宋体"/>
                <w:sz w:val="18"/>
                <w:szCs w:val="18"/>
              </w:rPr>
              <w:t xml:space="preserve"> </w:t>
            </w:r>
            <w:r w:rsidRPr="00DF7036">
              <w:rPr>
                <w:rFonts w:ascii="宋体" w:hAnsi="宋体" w:cs="宋体" w:hint="eastAsia"/>
                <w:sz w:val="18"/>
                <w:szCs w:val="18"/>
              </w:rPr>
              <w:t>审计机关对政府投资和以政府投资为主的建设项目的预算执行情况和决算，进行审计监督。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年主席令第四十八号修订）第三十八条第一款</w:t>
            </w:r>
            <w:r w:rsidRPr="00DF7036">
              <w:rPr>
                <w:rFonts w:ascii="宋体" w:hAnsi="宋体" w:cs="宋体"/>
                <w:sz w:val="18"/>
                <w:szCs w:val="18"/>
              </w:rPr>
              <w:t xml:space="preserve"> </w:t>
            </w:r>
            <w:r w:rsidRPr="00DF7036">
              <w:rPr>
                <w:rFonts w:ascii="宋体" w:hAnsi="宋体" w:cs="宋体"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3-6.</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号公布）第一百四十七条</w:t>
            </w:r>
            <w:r w:rsidRPr="00DF7036">
              <w:rPr>
                <w:rFonts w:ascii="宋体" w:hAnsi="宋体" w:cs="宋体"/>
                <w:sz w:val="18"/>
                <w:szCs w:val="18"/>
              </w:rPr>
              <w:t xml:space="preserve"> </w:t>
            </w:r>
            <w:r w:rsidRPr="00DF7036">
              <w:rPr>
                <w:rFonts w:ascii="宋体" w:hAnsi="宋体" w:cs="宋体" w:hint="eastAsia"/>
                <w:sz w:val="18"/>
                <w:szCs w:val="18"/>
              </w:rPr>
              <w:t>审计报告、审计决定书原则上应当由审计机关审计业务会议审定；特殊情况下，经审计机关主要负责人授权，可以由审计机关其他负责人审定。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3-7.</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号公布）第一百二十条</w:t>
            </w:r>
            <w:r w:rsidRPr="00DF7036">
              <w:rPr>
                <w:rFonts w:ascii="宋体" w:hAnsi="宋体" w:cs="宋体"/>
                <w:sz w:val="18"/>
                <w:szCs w:val="18"/>
              </w:rPr>
              <w:t xml:space="preserve"> </w:t>
            </w:r>
            <w:r w:rsidRPr="00DF7036">
              <w:rPr>
                <w:rFonts w:ascii="宋体" w:hAnsi="宋体"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3-8.</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号公布）第一百二十六条</w:t>
            </w:r>
            <w:r w:rsidRPr="00DF7036">
              <w:rPr>
                <w:rFonts w:ascii="宋体" w:hAnsi="宋体" w:cs="宋体"/>
                <w:sz w:val="18"/>
                <w:szCs w:val="18"/>
              </w:rPr>
              <w:t xml:space="preserve"> </w:t>
            </w:r>
            <w:r w:rsidRPr="00DF7036">
              <w:rPr>
                <w:rFonts w:ascii="宋体" w:hAnsi="宋体"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3-9.</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年主席令第四十八号修订）第三十五条</w:t>
            </w:r>
            <w:r w:rsidRPr="00DF7036">
              <w:rPr>
                <w:rFonts w:ascii="宋体" w:hAnsi="宋体" w:cs="宋体"/>
                <w:sz w:val="18"/>
                <w:szCs w:val="18"/>
              </w:rPr>
              <w:t xml:space="preserve"> </w:t>
            </w:r>
            <w:r w:rsidRPr="00DF7036">
              <w:rPr>
                <w:rFonts w:ascii="宋体" w:hAnsi="宋体"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3-10.</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年主席令第四十八号修订）第三十六条第一款：审计机关可以向政府有关部门通报或者向社会公布审计结果。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lastRenderedPageBreak/>
              <w:t>4-1.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号公布）第一百六十五条第二款</w:t>
            </w:r>
            <w:r w:rsidRPr="00DF7036">
              <w:rPr>
                <w:rFonts w:ascii="宋体" w:hAnsi="宋体" w:cs="宋体"/>
                <w:sz w:val="18"/>
                <w:szCs w:val="18"/>
              </w:rPr>
              <w:t xml:space="preserve"> </w:t>
            </w:r>
            <w:r w:rsidRPr="00DF7036">
              <w:rPr>
                <w:rFonts w:ascii="宋体" w:hAnsi="宋体" w:cs="宋体" w:hint="eastAsia"/>
                <w:sz w:val="18"/>
                <w:szCs w:val="18"/>
              </w:rPr>
              <w:t>审计机关在出具审计报告、作出审计决定后，应当在规定的时间内检查或者了解被审计单位和其他有关单位的整改情况。</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号公布）第一百六十七条</w:t>
            </w:r>
            <w:r w:rsidRPr="00DF7036">
              <w:rPr>
                <w:rFonts w:ascii="宋体" w:hAnsi="宋体" w:cs="宋体"/>
                <w:sz w:val="18"/>
                <w:szCs w:val="18"/>
              </w:rPr>
              <w:t xml:space="preserve"> </w:t>
            </w:r>
            <w:r w:rsidRPr="00DF7036">
              <w:rPr>
                <w:rFonts w:ascii="宋体" w:hAnsi="宋体" w:cs="宋体" w:hint="eastAsia"/>
                <w:sz w:val="18"/>
                <w:szCs w:val="18"/>
              </w:rPr>
              <w:t>审计机关指定的部门负责检查或者了解被审计单位和其他有关单位整改情况，并向审计机关提出检查报告。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号公布）第一百六十九条</w:t>
            </w:r>
            <w:r w:rsidRPr="00DF7036">
              <w:rPr>
                <w:rFonts w:ascii="宋体" w:hAnsi="宋体" w:cs="宋体"/>
                <w:sz w:val="18"/>
                <w:szCs w:val="18"/>
              </w:rPr>
              <w:t xml:space="preserve"> </w:t>
            </w:r>
            <w:r w:rsidRPr="00DF7036">
              <w:rPr>
                <w:rFonts w:ascii="宋体" w:hAnsi="宋体" w:cs="宋体" w:hint="eastAsia"/>
                <w:sz w:val="18"/>
                <w:szCs w:val="18"/>
              </w:rPr>
              <w:t>审计机关对被审计单位没有整改或者没有完全整改的事项，依法采取必要措施。</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w:t>
            </w:r>
            <w:r w:rsidRPr="00DF7036">
              <w:rPr>
                <w:rFonts w:ascii="宋体" w:hAnsi="宋体" w:cs="宋体" w:hint="eastAsia"/>
                <w:color w:val="000000"/>
                <w:sz w:val="18"/>
                <w:szCs w:val="18"/>
              </w:rPr>
              <w:t>第一百七十一条</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审计机关汇总审计整改情况，向本级政府报送关于审计工作报告中指出问题的整改情况的报告。</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审核未发现或者未纠正审计证据、审计工作底稿存在问题的；复核、审理意见不正确，以及应当发现未发现重要问题的；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滥用职权、徇私舞</w:t>
            </w:r>
            <w:r w:rsidRPr="00DF7036">
              <w:rPr>
                <w:rFonts w:ascii="宋体" w:hAnsi="宋体" w:cs="宋体" w:hint="eastAsia"/>
                <w:sz w:val="18"/>
                <w:szCs w:val="18"/>
              </w:rPr>
              <w:lastRenderedPageBreak/>
              <w:t>弊、玩忽职守的</w:t>
            </w:r>
            <w:r w:rsidRPr="00DF7036">
              <w:rPr>
                <w:rFonts w:ascii="宋体" w:hAnsi="宋体" w:cs="宋体"/>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在审计监督中发生腐败行为的；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9.</w:t>
            </w:r>
            <w:r w:rsidRPr="00DF7036">
              <w:rPr>
                <w:rFonts w:ascii="宋体" w:hAnsi="宋体" w:cs="宋体" w:hint="eastAsia"/>
                <w:sz w:val="18"/>
                <w:szCs w:val="18"/>
              </w:rPr>
              <w:t>其他违反法律法规规章文件规定的行为。</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36" w:type="dxa"/>
            <w:vAlign w:val="center"/>
          </w:tcPr>
          <w:p w:rsidR="00357A02" w:rsidRPr="00DF7036" w:rsidRDefault="00357A02" w:rsidP="00B87F37">
            <w:pPr>
              <w:adjustRightInd w:val="0"/>
              <w:snapToGrid w:val="0"/>
              <w:spacing w:line="240" w:lineRule="exact"/>
              <w:rPr>
                <w:rFonts w:ascii="宋体" w:hAnsi="宋体" w:cs="Times New Roman"/>
                <w:kern w:val="0"/>
                <w:sz w:val="18"/>
                <w:szCs w:val="18"/>
              </w:rPr>
            </w:pPr>
          </w:p>
        </w:tc>
      </w:tr>
      <w:tr w:rsidR="00357A02" w:rsidRPr="00DF7036" w:rsidTr="00DF7036">
        <w:trPr>
          <w:trHeight w:val="13016"/>
          <w:jc w:val="center"/>
        </w:trPr>
        <w:tc>
          <w:tcPr>
            <w:tcW w:w="0" w:type="auto"/>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sz w:val="18"/>
                <w:szCs w:val="18"/>
              </w:rPr>
              <w:lastRenderedPageBreak/>
              <w:t>16</w:t>
            </w:r>
          </w:p>
        </w:tc>
        <w:tc>
          <w:tcPr>
            <w:tcW w:w="640" w:type="dxa"/>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社会保障资金审计监</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督</w:t>
            </w:r>
          </w:p>
        </w:tc>
        <w:tc>
          <w:tcPr>
            <w:tcW w:w="0" w:type="auto"/>
          </w:tcPr>
          <w:p w:rsidR="00357A02" w:rsidRPr="00DF7036" w:rsidRDefault="00357A02" w:rsidP="00B87F37">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年主席令第四十八号修订）第二十三条</w:t>
            </w:r>
            <w:r w:rsidRPr="00DF7036">
              <w:rPr>
                <w:rFonts w:ascii="宋体" w:hAnsi="宋体" w:cs="宋体"/>
                <w:sz w:val="18"/>
                <w:szCs w:val="18"/>
              </w:rPr>
              <w:t xml:space="preserve"> </w:t>
            </w:r>
            <w:r w:rsidRPr="00DF7036">
              <w:rPr>
                <w:rFonts w:ascii="宋体" w:hAnsi="宋体" w:cs="宋体" w:hint="eastAsia"/>
                <w:sz w:val="18"/>
                <w:szCs w:val="18"/>
              </w:rPr>
              <w:t>审计机关对政府部门管理的和其他单位受政府委托管理的社会保障基金、社会捐赠资金以及其他有关基金、资金的财务收支，进行审计监督。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第三十二条</w:t>
            </w:r>
            <w:r w:rsidRPr="00DF7036">
              <w:rPr>
                <w:rFonts w:ascii="宋体" w:hAnsi="宋体" w:cs="宋体"/>
                <w:sz w:val="18"/>
                <w:szCs w:val="18"/>
              </w:rPr>
              <w:t xml:space="preserve"> </w:t>
            </w:r>
            <w:r w:rsidRPr="00DF7036">
              <w:rPr>
                <w:rFonts w:ascii="宋体" w:hAnsi="宋体" w:cs="宋体" w:hint="eastAsia"/>
                <w:sz w:val="18"/>
                <w:szCs w:val="18"/>
              </w:rPr>
              <w:t>审计机关进行审计时，有权检查被审计单位的会计凭证、会计账簿、财务会计报告和运用电子计算机管理财政收支、财务收支电子数据的系统，以及其他与财政收支、财务收支有关的资料和资产，被审计单位不得拒绝。</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监管责任：审计组所在业务部门在审计机关出具审计报告、作出审计决定后，应当在规定的整改期限到期后</w:t>
            </w:r>
            <w:r w:rsidRPr="00DF7036">
              <w:rPr>
                <w:rFonts w:ascii="宋体" w:hAnsi="宋体" w:cs="宋体"/>
                <w:sz w:val="18"/>
                <w:szCs w:val="18"/>
              </w:rPr>
              <w:t xml:space="preserve"> 30</w:t>
            </w:r>
            <w:r w:rsidRPr="00DF7036">
              <w:rPr>
                <w:rFonts w:ascii="宋体" w:hAnsi="宋体" w:cs="宋体" w:hint="eastAsia"/>
                <w:sz w:val="18"/>
                <w:szCs w:val="18"/>
              </w:rPr>
              <w:t>个工作日内检查或者了解被审计单位和其他有关单位的整改情况，并取得相关证明材料。检查或者了解工作结束后，应当在</w:t>
            </w:r>
            <w:r w:rsidRPr="00DF7036">
              <w:rPr>
                <w:rFonts w:ascii="宋体" w:hAnsi="宋体" w:cs="宋体"/>
                <w:sz w:val="18"/>
                <w:szCs w:val="18"/>
              </w:rPr>
              <w:t xml:space="preserve"> 10</w:t>
            </w:r>
            <w:r w:rsidRPr="00DF7036">
              <w:rPr>
                <w:rFonts w:ascii="宋体" w:hAnsi="宋体" w:cs="宋体" w:hint="eastAsia"/>
                <w:sz w:val="18"/>
                <w:szCs w:val="18"/>
              </w:rPr>
              <w:t>个工作日内向审计机关提出检查报告；审计机关下达审计决定书后，被审计单位在规定时限内未书面报告审计整</w:t>
            </w:r>
            <w:r w:rsidRPr="00DF7036">
              <w:rPr>
                <w:rFonts w:ascii="宋体" w:hAnsi="宋体" w:cs="宋体" w:hint="eastAsia"/>
                <w:sz w:val="18"/>
                <w:szCs w:val="18"/>
              </w:rPr>
              <w:lastRenderedPageBreak/>
              <w:t>改情况，审计机关应当在审计决定执行期限到期后三十个工作日内发出审计整改通知书，督促被审计单位按规定进行整改。被审计单位没有整改或者没有完全整改的事项，审计机关应当依法采取必要措施；各级党委、政府及上一级审计机关领导批示的审计整改事项，审计机关应当及时督促被审计单位和其他有关单位整改，并在领导批示后</w:t>
            </w:r>
            <w:r w:rsidRPr="00DF7036">
              <w:rPr>
                <w:rFonts w:ascii="宋体" w:hAnsi="宋体" w:cs="宋体"/>
                <w:sz w:val="18"/>
                <w:szCs w:val="18"/>
              </w:rPr>
              <w:t>90</w:t>
            </w:r>
            <w:r w:rsidRPr="00DF7036">
              <w:rPr>
                <w:rFonts w:ascii="宋体" w:hAnsi="宋体" w:cs="宋体" w:hint="eastAsia"/>
                <w:sz w:val="18"/>
                <w:szCs w:val="18"/>
              </w:rPr>
              <w:t>个工作日内向本级党委、政府及上一级审计机关专题报告审计整改结果。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其他法律法规规章文件规定应履行的责任。</w:t>
            </w: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lastRenderedPageBreak/>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w:t>
            </w:r>
            <w:r w:rsidRPr="00DF7036">
              <w:rPr>
                <w:rFonts w:ascii="宋体" w:hAnsi="宋体" w:cs="宋体"/>
                <w:sz w:val="18"/>
                <w:szCs w:val="18"/>
              </w:rPr>
              <w:t>32</w:t>
            </w:r>
            <w:r w:rsidRPr="00DF7036">
              <w:rPr>
                <w:rFonts w:ascii="宋体" w:hAnsi="宋体" w:cs="宋体" w:hint="eastAsia"/>
                <w:sz w:val="18"/>
                <w:szCs w:val="18"/>
              </w:rPr>
              <w:t>号公布，</w:t>
            </w:r>
            <w:r w:rsidRPr="00DF7036">
              <w:rPr>
                <w:rFonts w:ascii="宋体" w:hAnsi="宋体" w:cs="宋体"/>
                <w:sz w:val="18"/>
                <w:szCs w:val="18"/>
              </w:rPr>
              <w:t>2006</w:t>
            </w:r>
            <w:r w:rsidRPr="00DF7036">
              <w:rPr>
                <w:rFonts w:ascii="宋体" w:hAnsi="宋体" w:cs="宋体" w:hint="eastAsia"/>
                <w:sz w:val="18"/>
                <w:szCs w:val="18"/>
              </w:rPr>
              <w:t>年主席令第</w:t>
            </w:r>
            <w:r w:rsidRPr="00DF7036">
              <w:rPr>
                <w:rFonts w:ascii="宋体" w:hAnsi="宋体" w:cs="宋体"/>
                <w:sz w:val="18"/>
                <w:szCs w:val="18"/>
              </w:rPr>
              <w:t>48</w:t>
            </w:r>
            <w:r w:rsidRPr="00DF7036">
              <w:rPr>
                <w:rFonts w:ascii="宋体" w:hAnsi="宋体" w:cs="宋体" w:hint="eastAsia"/>
                <w:sz w:val="18"/>
                <w:szCs w:val="18"/>
              </w:rPr>
              <w:t>号修订）第二十三条</w:t>
            </w:r>
            <w:r w:rsidRPr="00DF7036">
              <w:rPr>
                <w:rFonts w:ascii="宋体" w:hAnsi="宋体" w:cs="宋体"/>
                <w:sz w:val="18"/>
                <w:szCs w:val="18"/>
              </w:rPr>
              <w:t xml:space="preserve"> </w:t>
            </w:r>
            <w:r w:rsidRPr="00DF7036">
              <w:rPr>
                <w:rFonts w:ascii="宋体" w:hAnsi="宋体" w:cs="宋体" w:hint="eastAsia"/>
                <w:sz w:val="18"/>
                <w:szCs w:val="18"/>
              </w:rPr>
              <w:t>审计机关对政府部门管理的和其他单位受政府委托管理的社会保障基金、社会捐赠资金以及其他有关基金、资金的财务收支，进行审计监督。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年主席令第四十八号修订）第三十八条第一款</w:t>
            </w:r>
            <w:r w:rsidRPr="00DF7036">
              <w:rPr>
                <w:rFonts w:ascii="宋体" w:hAnsi="宋体" w:cs="宋体"/>
                <w:sz w:val="18"/>
                <w:szCs w:val="18"/>
              </w:rPr>
              <w:t xml:space="preserve"> </w:t>
            </w:r>
            <w:r w:rsidRPr="00DF7036">
              <w:rPr>
                <w:rFonts w:ascii="宋体" w:hAnsi="宋体" w:cs="宋体"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3-6.</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号公布）第一百四十七条</w:t>
            </w:r>
            <w:r w:rsidRPr="00DF7036">
              <w:rPr>
                <w:rFonts w:ascii="宋体" w:hAnsi="宋体" w:cs="宋体"/>
                <w:sz w:val="18"/>
                <w:szCs w:val="18"/>
              </w:rPr>
              <w:t xml:space="preserve"> </w:t>
            </w:r>
            <w:r w:rsidRPr="00DF7036">
              <w:rPr>
                <w:rFonts w:ascii="宋体" w:hAnsi="宋体" w:cs="宋体" w:hint="eastAsia"/>
                <w:sz w:val="18"/>
                <w:szCs w:val="18"/>
              </w:rPr>
              <w:t>审计报告、审计决定书原则上应当由审计机关审计业务会议审定；特殊情况下，经审计机关主要负责人授权，可以由审计机关其他负责人审定。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3-7.</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号公布）第一百二十条</w:t>
            </w:r>
            <w:r w:rsidRPr="00DF7036">
              <w:rPr>
                <w:rFonts w:ascii="宋体" w:hAnsi="宋体" w:cs="宋体"/>
                <w:sz w:val="18"/>
                <w:szCs w:val="18"/>
              </w:rPr>
              <w:t xml:space="preserve"> </w:t>
            </w:r>
            <w:r w:rsidRPr="00DF7036">
              <w:rPr>
                <w:rFonts w:ascii="宋体" w:hAnsi="宋体"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3-8.</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号公布）第一百二十六条</w:t>
            </w:r>
            <w:r w:rsidRPr="00DF7036">
              <w:rPr>
                <w:rFonts w:ascii="宋体" w:hAnsi="宋体" w:cs="宋体"/>
                <w:sz w:val="18"/>
                <w:szCs w:val="18"/>
              </w:rPr>
              <w:t xml:space="preserve"> </w:t>
            </w:r>
            <w:r w:rsidRPr="00DF7036">
              <w:rPr>
                <w:rFonts w:ascii="宋体" w:hAnsi="宋体"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3-9.</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年主席令第四十八号修订）第三十五条</w:t>
            </w:r>
            <w:r w:rsidRPr="00DF7036">
              <w:rPr>
                <w:rFonts w:ascii="宋体" w:hAnsi="宋体" w:cs="宋体"/>
                <w:sz w:val="18"/>
                <w:szCs w:val="18"/>
              </w:rPr>
              <w:t xml:space="preserve"> </w:t>
            </w:r>
            <w:r w:rsidRPr="00DF7036">
              <w:rPr>
                <w:rFonts w:ascii="宋体" w:hAnsi="宋体"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3-10.</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w:t>
            </w:r>
            <w:r w:rsidRPr="00DF7036">
              <w:rPr>
                <w:rFonts w:ascii="宋体" w:hAnsi="宋体" w:cs="宋体" w:hint="eastAsia"/>
                <w:sz w:val="18"/>
                <w:szCs w:val="18"/>
              </w:rPr>
              <w:lastRenderedPageBreak/>
              <w:t>订）第三十六条第一款：审计机关可以向政府有关部门通报或者向社会公布审计结果。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号公布）第一百六十五条第二款</w:t>
            </w:r>
            <w:r w:rsidRPr="00DF7036">
              <w:rPr>
                <w:rFonts w:ascii="宋体" w:hAnsi="宋体" w:cs="宋体"/>
                <w:sz w:val="18"/>
                <w:szCs w:val="18"/>
              </w:rPr>
              <w:t xml:space="preserve"> </w:t>
            </w:r>
            <w:r w:rsidRPr="00DF7036">
              <w:rPr>
                <w:rFonts w:ascii="宋体" w:hAnsi="宋体" w:cs="宋体" w:hint="eastAsia"/>
                <w:sz w:val="18"/>
                <w:szCs w:val="18"/>
              </w:rPr>
              <w:t>审计机关在出具审计报告、作出审计决定后，应当在规定的时间内检查或者了解被审计单位和其他有关单位的整改情况。</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号公布）第一百六十七条</w:t>
            </w:r>
            <w:r w:rsidRPr="00DF7036">
              <w:rPr>
                <w:rFonts w:ascii="宋体" w:hAnsi="宋体" w:cs="宋体"/>
                <w:sz w:val="18"/>
                <w:szCs w:val="18"/>
              </w:rPr>
              <w:t xml:space="preserve"> </w:t>
            </w:r>
            <w:r w:rsidRPr="00DF7036">
              <w:rPr>
                <w:rFonts w:ascii="宋体" w:hAnsi="宋体" w:cs="宋体" w:hint="eastAsia"/>
                <w:sz w:val="18"/>
                <w:szCs w:val="18"/>
              </w:rPr>
              <w:t>审计机关指定的部门负责检查或者了解被审计单位和其他有关单位整改情况，并向审计机关提出检查报告。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号公布）第一百六十九条</w:t>
            </w:r>
            <w:r w:rsidRPr="00DF7036">
              <w:rPr>
                <w:rFonts w:ascii="宋体" w:hAnsi="宋体" w:cs="宋体"/>
                <w:sz w:val="18"/>
                <w:szCs w:val="18"/>
              </w:rPr>
              <w:t xml:space="preserve"> </w:t>
            </w:r>
            <w:r w:rsidRPr="00DF7036">
              <w:rPr>
                <w:rFonts w:ascii="宋体" w:hAnsi="宋体" w:cs="宋体" w:hint="eastAsia"/>
                <w:sz w:val="18"/>
                <w:szCs w:val="18"/>
              </w:rPr>
              <w:t>审计机关对被审计单位没有整改或者没有完全整改的事项，依法采取必要措施。</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w:t>
            </w:r>
            <w:r w:rsidRPr="00DF7036">
              <w:rPr>
                <w:rFonts w:ascii="宋体" w:hAnsi="宋体" w:cs="宋体" w:hint="eastAsia"/>
                <w:color w:val="000000"/>
                <w:sz w:val="18"/>
                <w:szCs w:val="18"/>
              </w:rPr>
              <w:t>第一百七十一条</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审计机关汇总审计整改情况，向本级政府报送关于审计工作报告中指出问题的整改情况的报告。</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审核未发现或者未纠正审计证据、审计工作底稿存在问题的；复核、审理意见不正确，以及应当发现未发现重要问题的；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滥用职权、徇私舞</w:t>
            </w:r>
            <w:r w:rsidRPr="00DF7036">
              <w:rPr>
                <w:rFonts w:ascii="宋体" w:hAnsi="宋体" w:cs="宋体" w:hint="eastAsia"/>
                <w:sz w:val="18"/>
                <w:szCs w:val="18"/>
              </w:rPr>
              <w:lastRenderedPageBreak/>
              <w:t>弊、玩忽职守的</w:t>
            </w:r>
            <w:r w:rsidRPr="00DF7036">
              <w:rPr>
                <w:rFonts w:ascii="宋体" w:hAnsi="宋体" w:cs="宋体"/>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在审计监督中发生腐败行为的；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9.</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r w:rsidRPr="00DF7036">
              <w:rPr>
                <w:sz w:val="18"/>
                <w:szCs w:val="18"/>
              </w:rPr>
              <w:t xml:space="preserve">  </w:t>
            </w:r>
          </w:p>
        </w:tc>
        <w:tc>
          <w:tcPr>
            <w:tcW w:w="736" w:type="dxa"/>
            <w:vAlign w:val="center"/>
          </w:tcPr>
          <w:p w:rsidR="00357A02" w:rsidRPr="00DF7036" w:rsidRDefault="00357A02" w:rsidP="00B87F37">
            <w:pPr>
              <w:adjustRightInd w:val="0"/>
              <w:snapToGrid w:val="0"/>
              <w:spacing w:line="240" w:lineRule="exact"/>
              <w:rPr>
                <w:rFonts w:ascii="宋体" w:hAnsi="宋体" w:cs="Times New Roman"/>
                <w:kern w:val="0"/>
                <w:sz w:val="18"/>
                <w:szCs w:val="18"/>
              </w:rPr>
            </w:pPr>
          </w:p>
        </w:tc>
      </w:tr>
      <w:tr w:rsidR="00357A02" w:rsidRPr="00DF7036" w:rsidTr="00DF7036">
        <w:trPr>
          <w:trHeight w:val="12732"/>
          <w:jc w:val="center"/>
        </w:trPr>
        <w:tc>
          <w:tcPr>
            <w:tcW w:w="0" w:type="auto"/>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sz w:val="18"/>
                <w:szCs w:val="18"/>
              </w:rPr>
              <w:lastRenderedPageBreak/>
              <w:t>17</w:t>
            </w:r>
          </w:p>
        </w:tc>
        <w:tc>
          <w:tcPr>
            <w:tcW w:w="640" w:type="dxa"/>
          </w:tcPr>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p>
          <w:p w:rsidR="00357A02" w:rsidRPr="00DF7036" w:rsidRDefault="00357A02" w:rsidP="00B87F37">
            <w:pPr>
              <w:adjustRightInd w:val="0"/>
              <w:snapToGrid w:val="0"/>
              <w:spacing w:line="240" w:lineRule="exact"/>
              <w:jc w:val="center"/>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color w:val="000000"/>
                <w:sz w:val="18"/>
                <w:szCs w:val="18"/>
              </w:rPr>
            </w:pPr>
          </w:p>
          <w:p w:rsidR="00357A02" w:rsidRPr="00DF7036" w:rsidRDefault="00357A02" w:rsidP="00B87F37">
            <w:pPr>
              <w:adjustRightInd w:val="0"/>
              <w:snapToGrid w:val="0"/>
              <w:spacing w:line="240" w:lineRule="exact"/>
              <w:rPr>
                <w:rFonts w:ascii="宋体" w:hAnsi="宋体" w:cs="Times New Roman"/>
                <w:sz w:val="18"/>
                <w:szCs w:val="18"/>
              </w:rPr>
            </w:pPr>
            <w:r w:rsidRPr="00DF7036">
              <w:rPr>
                <w:rFonts w:ascii="宋体" w:hAnsi="宋体" w:cs="宋体" w:hint="eastAsia"/>
                <w:color w:val="000000"/>
                <w:sz w:val="18"/>
                <w:szCs w:val="18"/>
              </w:rPr>
              <w:t>经济责任审计监督</w:t>
            </w:r>
          </w:p>
        </w:tc>
        <w:tc>
          <w:tcPr>
            <w:tcW w:w="0" w:type="auto"/>
          </w:tcPr>
          <w:p w:rsidR="00357A02" w:rsidRPr="00DF7036" w:rsidRDefault="00357A02" w:rsidP="00B87F37">
            <w:pPr>
              <w:adjustRightInd w:val="0"/>
              <w:snapToGrid w:val="0"/>
              <w:spacing w:line="240" w:lineRule="exact"/>
              <w:rPr>
                <w:rFonts w:ascii="宋体" w:hAnsi="宋体" w:cs="Times New Roman"/>
                <w:sz w:val="18"/>
                <w:szCs w:val="18"/>
              </w:rPr>
            </w:pPr>
          </w:p>
        </w:tc>
        <w:tc>
          <w:tcPr>
            <w:tcW w:w="2985" w:type="dxa"/>
            <w:vAlign w:val="center"/>
          </w:tcPr>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w:t>
            </w:r>
            <w:r w:rsidRPr="00DF7036">
              <w:rPr>
                <w:rFonts w:ascii="宋体" w:hAnsi="宋体" w:cs="宋体"/>
                <w:sz w:val="18"/>
                <w:szCs w:val="18"/>
              </w:rPr>
              <w:t>32</w:t>
            </w:r>
            <w:r w:rsidRPr="00DF7036">
              <w:rPr>
                <w:rFonts w:ascii="宋体" w:hAnsi="宋体" w:cs="宋体" w:hint="eastAsia"/>
                <w:sz w:val="18"/>
                <w:szCs w:val="18"/>
              </w:rPr>
              <w:t>号公布，</w:t>
            </w:r>
            <w:r w:rsidRPr="00DF7036">
              <w:rPr>
                <w:rFonts w:ascii="宋体" w:hAnsi="宋体" w:cs="宋体"/>
                <w:sz w:val="18"/>
                <w:szCs w:val="18"/>
              </w:rPr>
              <w:t>2006</w:t>
            </w:r>
            <w:r w:rsidRPr="00DF7036">
              <w:rPr>
                <w:rFonts w:ascii="宋体" w:hAnsi="宋体" w:cs="宋体" w:hint="eastAsia"/>
                <w:sz w:val="18"/>
                <w:szCs w:val="18"/>
              </w:rPr>
              <w:t>年主席令第</w:t>
            </w:r>
            <w:r w:rsidRPr="00DF7036">
              <w:rPr>
                <w:rFonts w:ascii="宋体" w:hAnsi="宋体" w:cs="宋体"/>
                <w:sz w:val="18"/>
                <w:szCs w:val="18"/>
              </w:rPr>
              <w:t>48</w:t>
            </w:r>
            <w:r w:rsidRPr="00DF7036">
              <w:rPr>
                <w:rFonts w:ascii="宋体" w:hAnsi="宋体" w:cs="宋体" w:hint="eastAsia"/>
                <w:sz w:val="18"/>
                <w:szCs w:val="18"/>
              </w:rPr>
              <w:t>号修订）第二十五条</w:t>
            </w:r>
            <w:r w:rsidRPr="00DF7036">
              <w:rPr>
                <w:rFonts w:ascii="宋体" w:hAnsi="宋体" w:cs="宋体"/>
                <w:sz w:val="18"/>
                <w:szCs w:val="18"/>
              </w:rPr>
              <w:t xml:space="preserve"> </w:t>
            </w:r>
            <w:r w:rsidRPr="00DF7036">
              <w:rPr>
                <w:rFonts w:ascii="宋体" w:hAnsi="宋体" w:cs="宋体" w:hint="eastAsia"/>
                <w:sz w:val="18"/>
                <w:szCs w:val="18"/>
              </w:rPr>
              <w:t>审计机关按照国家有关规定，对国家机关和依法属于审计机关审计监督对象的其他单位的主要负责人，在任职期间对本地区、本部门或者本单位的财政收支、财务收支以及有关经济活动应负经济责任的履行情况，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t>第三十二条</w:t>
            </w:r>
            <w:r w:rsidRPr="00DF7036">
              <w:rPr>
                <w:rFonts w:ascii="宋体" w:hAnsi="宋体" w:cs="宋体"/>
                <w:sz w:val="18"/>
                <w:szCs w:val="18"/>
              </w:rPr>
              <w:t xml:space="preserve"> </w:t>
            </w:r>
            <w:r w:rsidRPr="00DF7036">
              <w:rPr>
                <w:rFonts w:ascii="宋体" w:hAnsi="宋体" w:cs="宋体" w:hint="eastAsia"/>
                <w:sz w:val="18"/>
                <w:szCs w:val="18"/>
              </w:rPr>
              <w:t>审计机关进行审计时，有权检查被审计单位的会计凭证、会计账簿、财务会计报告和运用电子计算机管理财政收支、财务收支电子数据的系统，以及其他与财政收支、财务收支有关的资料和资产，被审计单位不</w:t>
            </w:r>
            <w:r w:rsidRPr="00DF7036">
              <w:rPr>
                <w:rFonts w:ascii="宋体" w:hAnsi="宋体" w:cs="宋体"/>
                <w:sz w:val="18"/>
                <w:szCs w:val="18"/>
              </w:rPr>
              <w:t xml:space="preserve"> </w:t>
            </w:r>
            <w:r w:rsidRPr="00DF7036">
              <w:rPr>
                <w:rFonts w:ascii="宋体" w:hAnsi="宋体" w:cs="宋体" w:hint="eastAsia"/>
                <w:sz w:val="18"/>
                <w:szCs w:val="18"/>
              </w:rPr>
              <w:t>拒绝。</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监管责任：审计组所在业务部门在审计机关出具审计报告、作出审计决定后，应当在规定的整改期限到期后</w:t>
            </w:r>
            <w:r w:rsidRPr="00DF7036">
              <w:rPr>
                <w:rFonts w:ascii="宋体" w:hAnsi="宋体" w:cs="宋体"/>
                <w:sz w:val="18"/>
                <w:szCs w:val="18"/>
              </w:rPr>
              <w:t xml:space="preserve"> 30</w:t>
            </w:r>
            <w:r w:rsidRPr="00DF7036">
              <w:rPr>
                <w:rFonts w:ascii="宋体" w:hAnsi="宋体" w:cs="宋体" w:hint="eastAsia"/>
                <w:sz w:val="18"/>
                <w:szCs w:val="18"/>
              </w:rPr>
              <w:t>个工作日内检查或者了解被审计单位和其他有关单位的整改情况，并取得相关证明材料。检查或者了解工作结束后，应当在</w:t>
            </w:r>
            <w:r w:rsidRPr="00DF7036">
              <w:rPr>
                <w:rFonts w:ascii="宋体" w:hAnsi="宋体" w:cs="宋体"/>
                <w:sz w:val="18"/>
                <w:szCs w:val="18"/>
              </w:rPr>
              <w:t xml:space="preserve"> 10</w:t>
            </w:r>
            <w:r w:rsidRPr="00DF7036">
              <w:rPr>
                <w:rFonts w:ascii="宋体" w:hAnsi="宋体" w:cs="宋体" w:hint="eastAsia"/>
                <w:sz w:val="18"/>
                <w:szCs w:val="18"/>
              </w:rPr>
              <w:t>个工作日内向审计机关提出检查报告；审计机关下达审计决定书后，被审计单位在规定时限内未书面报告审计整</w:t>
            </w:r>
            <w:r w:rsidRPr="00DF7036">
              <w:rPr>
                <w:rFonts w:ascii="宋体" w:hAnsi="宋体" w:cs="宋体" w:hint="eastAsia"/>
                <w:sz w:val="18"/>
                <w:szCs w:val="18"/>
              </w:rPr>
              <w:lastRenderedPageBreak/>
              <w:t>改情况，审计机关应当在审计决定执行期限到期后三十个工作日内发出审计整改通知书，督促被审计单位按规定进行整改。被审计单位没有整改或者没有完全整改的事项，审计机关应当依法采取必要措施；各级党委、政府及上一级审计机关领导批示的审计整改事项，审计机关应当及时督促被审计单位和其他有关单位整改，并在领导批示后</w:t>
            </w:r>
            <w:r w:rsidRPr="00DF7036">
              <w:rPr>
                <w:rFonts w:ascii="宋体" w:hAnsi="宋体" w:cs="宋体"/>
                <w:sz w:val="18"/>
                <w:szCs w:val="18"/>
              </w:rPr>
              <w:t>90</w:t>
            </w:r>
            <w:r w:rsidRPr="00DF7036">
              <w:rPr>
                <w:rFonts w:ascii="宋体" w:hAnsi="宋体" w:cs="宋体" w:hint="eastAsia"/>
                <w:sz w:val="18"/>
                <w:szCs w:val="18"/>
              </w:rPr>
              <w:t>个工作日内向本级党委、政府及上一级审计机关专题报告审计整改结果。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其他法律法规规章文件规定应履行的责任。</w:t>
            </w: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lastRenderedPageBreak/>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年主席令第四十八号修订）第二十五条</w:t>
            </w:r>
            <w:r w:rsidRPr="00DF7036">
              <w:rPr>
                <w:rFonts w:ascii="宋体" w:hAnsi="宋体" w:cs="宋体"/>
                <w:sz w:val="18"/>
                <w:szCs w:val="18"/>
              </w:rPr>
              <w:t xml:space="preserve"> </w:t>
            </w:r>
            <w:r w:rsidRPr="00DF7036">
              <w:rPr>
                <w:rFonts w:ascii="宋体" w:hAnsi="宋体" w:cs="宋体" w:hint="eastAsia"/>
                <w:sz w:val="18"/>
                <w:szCs w:val="18"/>
              </w:rPr>
              <w:t>审计机关按照国家有关规定，对国家机关和依法属于审计机关审计监督对象的其他单位的主要负责人，在任职期间对本地区、本部门或者本单位的财政收支、财务收支以及有关经济活动应负经济责任的履行情况，进行审计监督。</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年主席令第四十八号修订）第三十八条第一款</w:t>
            </w:r>
            <w:r w:rsidRPr="00DF7036">
              <w:rPr>
                <w:rFonts w:ascii="宋体" w:hAnsi="宋体" w:cs="宋体"/>
                <w:sz w:val="18"/>
                <w:szCs w:val="18"/>
              </w:rPr>
              <w:t xml:space="preserve"> </w:t>
            </w:r>
            <w:r w:rsidRPr="00DF7036">
              <w:rPr>
                <w:rFonts w:ascii="宋体" w:hAnsi="宋体" w:cs="宋体"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3-6.</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号公布）第一百四十七条</w:t>
            </w:r>
            <w:r w:rsidRPr="00DF7036">
              <w:rPr>
                <w:rFonts w:ascii="宋体" w:hAnsi="宋体" w:cs="宋体"/>
                <w:sz w:val="18"/>
                <w:szCs w:val="18"/>
              </w:rPr>
              <w:t xml:space="preserve"> </w:t>
            </w:r>
            <w:r w:rsidRPr="00DF7036">
              <w:rPr>
                <w:rFonts w:ascii="宋体" w:hAnsi="宋体" w:cs="宋体" w:hint="eastAsia"/>
                <w:sz w:val="18"/>
                <w:szCs w:val="18"/>
              </w:rPr>
              <w:t>审计报告、审计决定书原则上应当由审计机关审计业务会议审定；特殊情况下，经审计机关主要负责人授权，可以由审计机关其他负责人审定。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3-7.</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号公布）第一百二十条</w:t>
            </w:r>
            <w:r w:rsidRPr="00DF7036">
              <w:rPr>
                <w:rFonts w:ascii="宋体" w:hAnsi="宋体" w:cs="宋体"/>
                <w:sz w:val="18"/>
                <w:szCs w:val="18"/>
              </w:rPr>
              <w:t xml:space="preserve"> </w:t>
            </w:r>
            <w:r w:rsidRPr="00DF7036">
              <w:rPr>
                <w:rFonts w:ascii="宋体" w:hAnsi="宋体"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3-8.</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号公布）第一百二十六条</w:t>
            </w:r>
            <w:r w:rsidRPr="00DF7036">
              <w:rPr>
                <w:rFonts w:ascii="宋体" w:hAnsi="宋体" w:cs="宋体"/>
                <w:sz w:val="18"/>
                <w:szCs w:val="18"/>
              </w:rPr>
              <w:t xml:space="preserve"> </w:t>
            </w:r>
            <w:r w:rsidRPr="00DF7036">
              <w:rPr>
                <w:rFonts w:ascii="宋体" w:hAnsi="宋体"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3-9.</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年主席令第四十八号修订）第三十五条</w:t>
            </w:r>
            <w:r w:rsidRPr="00DF7036">
              <w:rPr>
                <w:rFonts w:ascii="宋体" w:hAnsi="宋体" w:cs="宋体"/>
                <w:sz w:val="18"/>
                <w:szCs w:val="18"/>
              </w:rPr>
              <w:t xml:space="preserve"> </w:t>
            </w:r>
            <w:r w:rsidRPr="00DF7036">
              <w:rPr>
                <w:rFonts w:ascii="宋体" w:hAnsi="宋体"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lastRenderedPageBreak/>
              <w:t>3-10.</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年主席令第四十八号修订）第三十六条第一款：审计机关可以向政府有关部门通报或者向社会公布审计结果。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号公布）第一百六十五条第二款</w:t>
            </w:r>
            <w:r w:rsidRPr="00DF7036">
              <w:rPr>
                <w:rFonts w:ascii="宋体" w:hAnsi="宋体" w:cs="宋体"/>
                <w:sz w:val="18"/>
                <w:szCs w:val="18"/>
              </w:rPr>
              <w:t xml:space="preserve"> </w:t>
            </w:r>
            <w:r w:rsidRPr="00DF7036">
              <w:rPr>
                <w:rFonts w:ascii="宋体" w:hAnsi="宋体" w:cs="宋体" w:hint="eastAsia"/>
                <w:sz w:val="18"/>
                <w:szCs w:val="18"/>
              </w:rPr>
              <w:t>审计机关在出具审计报告、作出审计决定后，应当在规定的时间内检查或者了解被审计单位和其他有关单位的整改情况。</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号公布）第一百六十七条</w:t>
            </w:r>
            <w:r w:rsidRPr="00DF7036">
              <w:rPr>
                <w:rFonts w:ascii="宋体" w:hAnsi="宋体" w:cs="宋体"/>
                <w:sz w:val="18"/>
                <w:szCs w:val="18"/>
              </w:rPr>
              <w:t xml:space="preserve"> </w:t>
            </w:r>
            <w:r w:rsidRPr="00DF7036">
              <w:rPr>
                <w:rFonts w:ascii="宋体" w:hAnsi="宋体" w:cs="宋体" w:hint="eastAsia"/>
                <w:sz w:val="18"/>
                <w:szCs w:val="18"/>
              </w:rPr>
              <w:t>审计机关指定的部门负责检查或者了解被审计单位和其他有关单位整改情况，并向审计机关提出检查报告。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号公布）第一百六十九条</w:t>
            </w:r>
            <w:r w:rsidRPr="00DF7036">
              <w:rPr>
                <w:rFonts w:ascii="宋体" w:hAnsi="宋体" w:cs="宋体"/>
                <w:sz w:val="18"/>
                <w:szCs w:val="18"/>
              </w:rPr>
              <w:t xml:space="preserve"> </w:t>
            </w:r>
            <w:r w:rsidRPr="00DF7036">
              <w:rPr>
                <w:rFonts w:ascii="宋体" w:hAnsi="宋体" w:cs="宋体" w:hint="eastAsia"/>
                <w:sz w:val="18"/>
                <w:szCs w:val="18"/>
              </w:rPr>
              <w:t>审计机关对被审计单位没有整改或者没有完全整改的事项，依法采取必要措施。</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w:t>
            </w:r>
            <w:r w:rsidRPr="00DF7036">
              <w:rPr>
                <w:rFonts w:ascii="宋体" w:hAnsi="宋体" w:cs="宋体" w:hint="eastAsia"/>
                <w:color w:val="000000"/>
                <w:sz w:val="18"/>
                <w:szCs w:val="18"/>
              </w:rPr>
              <w:t>第一百七十一条</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审计机关汇总审计整改情况，向本级政府报送关于审计工作报告中指出问题的整改情况的报告。</w:t>
            </w:r>
          </w:p>
        </w:tc>
        <w:tc>
          <w:tcPr>
            <w:tcW w:w="1260"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审核未发现或者未纠正审计证据、审计工作底稿存在问题的；复核、审理意见不正确，以及应当发现未发现重要问题的；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滥用职权、徇私舞</w:t>
            </w:r>
            <w:r w:rsidRPr="00DF7036">
              <w:rPr>
                <w:rFonts w:ascii="宋体" w:hAnsi="宋体" w:cs="宋体" w:hint="eastAsia"/>
                <w:sz w:val="18"/>
                <w:szCs w:val="18"/>
              </w:rPr>
              <w:lastRenderedPageBreak/>
              <w:t>弊、玩忽职守的</w:t>
            </w:r>
            <w:r w:rsidRPr="00DF7036">
              <w:rPr>
                <w:rFonts w:ascii="宋体" w:hAnsi="宋体" w:cs="宋体"/>
                <w:sz w:val="18"/>
                <w:szCs w:val="18"/>
              </w:rPr>
              <w:t>;</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在审计监督中发生腐败行为的；</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9.</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36" w:type="dxa"/>
            <w:vAlign w:val="center"/>
          </w:tcPr>
          <w:p w:rsidR="00357A02" w:rsidRPr="00DF7036" w:rsidRDefault="00357A02" w:rsidP="00B87F37">
            <w:pPr>
              <w:adjustRightInd w:val="0"/>
              <w:snapToGrid w:val="0"/>
              <w:spacing w:line="240" w:lineRule="exact"/>
              <w:rPr>
                <w:rFonts w:ascii="宋体" w:hAnsi="宋体" w:cs="Times New Roman"/>
                <w:kern w:val="0"/>
                <w:sz w:val="18"/>
                <w:szCs w:val="18"/>
              </w:rPr>
            </w:pPr>
          </w:p>
        </w:tc>
      </w:tr>
      <w:tr w:rsidR="00357A02" w:rsidRPr="00DF7036" w:rsidTr="00DF7036">
        <w:trPr>
          <w:trHeight w:val="13016"/>
          <w:jc w:val="center"/>
        </w:trPr>
        <w:tc>
          <w:tcPr>
            <w:tcW w:w="0" w:type="auto"/>
            <w:vAlign w:val="center"/>
          </w:tcPr>
          <w:p w:rsidR="00357A02" w:rsidRPr="00DF7036" w:rsidRDefault="00357A02" w:rsidP="00B87F37">
            <w:pPr>
              <w:spacing w:line="240" w:lineRule="exact"/>
              <w:jc w:val="center"/>
              <w:rPr>
                <w:rFonts w:ascii="宋体" w:hAnsi="宋体" w:cs="Times New Roman"/>
                <w:sz w:val="18"/>
                <w:szCs w:val="18"/>
              </w:rPr>
            </w:pPr>
            <w:r w:rsidRPr="00DF7036">
              <w:rPr>
                <w:rFonts w:ascii="宋体" w:hAnsi="宋体" w:cs="宋体"/>
                <w:sz w:val="18"/>
                <w:szCs w:val="18"/>
              </w:rPr>
              <w:lastRenderedPageBreak/>
              <w:t>18</w:t>
            </w:r>
          </w:p>
        </w:tc>
        <w:tc>
          <w:tcPr>
            <w:tcW w:w="640" w:type="dxa"/>
          </w:tcPr>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p>
          <w:p w:rsidR="00357A02" w:rsidRPr="00DF7036" w:rsidRDefault="00357A02" w:rsidP="00B87F37">
            <w:pPr>
              <w:spacing w:line="240" w:lineRule="exact"/>
              <w:jc w:val="left"/>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color w:val="000000"/>
                <w:sz w:val="18"/>
                <w:szCs w:val="18"/>
              </w:rPr>
            </w:pPr>
          </w:p>
          <w:p w:rsidR="00357A02" w:rsidRPr="00DF7036" w:rsidRDefault="00357A02" w:rsidP="00B87F37">
            <w:pPr>
              <w:spacing w:line="240" w:lineRule="exact"/>
              <w:jc w:val="left"/>
              <w:rPr>
                <w:rFonts w:ascii="宋体" w:hAnsi="宋体" w:cs="Times New Roman"/>
                <w:sz w:val="18"/>
                <w:szCs w:val="18"/>
              </w:rPr>
            </w:pPr>
            <w:r w:rsidRPr="00DF7036">
              <w:rPr>
                <w:rFonts w:ascii="宋体" w:hAnsi="宋体" w:cs="宋体" w:hint="eastAsia"/>
                <w:color w:val="000000"/>
                <w:sz w:val="18"/>
                <w:szCs w:val="18"/>
              </w:rPr>
              <w:t>专项审计调查</w:t>
            </w:r>
          </w:p>
        </w:tc>
        <w:tc>
          <w:tcPr>
            <w:tcW w:w="0" w:type="auto"/>
            <w:vAlign w:val="center"/>
          </w:tcPr>
          <w:p w:rsidR="00357A02" w:rsidRPr="00DF7036" w:rsidRDefault="00357A02" w:rsidP="00DF7036">
            <w:pPr>
              <w:spacing w:line="240" w:lineRule="exact"/>
              <w:ind w:firstLineChars="100" w:firstLine="180"/>
              <w:rPr>
                <w:rFonts w:ascii="宋体" w:hAnsi="宋体" w:cs="Times New Roman"/>
                <w:sz w:val="18"/>
                <w:szCs w:val="18"/>
              </w:rPr>
            </w:pPr>
          </w:p>
        </w:tc>
        <w:tc>
          <w:tcPr>
            <w:tcW w:w="2985" w:type="dxa"/>
            <w:vAlign w:val="center"/>
          </w:tcPr>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年中华人民共和国主席令第三十二号令公布</w:t>
            </w:r>
            <w:r w:rsidRPr="00DF7036">
              <w:rPr>
                <w:rFonts w:ascii="宋体" w:hAnsi="宋体" w:cs="宋体"/>
                <w:sz w:val="18"/>
                <w:szCs w:val="18"/>
              </w:rPr>
              <w:t>, 2006</w:t>
            </w:r>
            <w:r w:rsidRPr="00DF7036">
              <w:rPr>
                <w:rFonts w:ascii="宋体" w:hAnsi="宋体" w:cs="宋体" w:hint="eastAsia"/>
                <w:sz w:val="18"/>
                <w:szCs w:val="18"/>
              </w:rPr>
              <w:t>年中华人民共和国主席令第四十八号修订）第二十七条</w:t>
            </w:r>
            <w:r w:rsidRPr="00DF7036">
              <w:rPr>
                <w:rFonts w:ascii="宋体" w:hAnsi="宋体" w:cs="宋体"/>
                <w:sz w:val="18"/>
                <w:szCs w:val="18"/>
              </w:rPr>
              <w:t xml:space="preserve"> </w:t>
            </w:r>
            <w:r w:rsidRPr="00DF7036">
              <w:rPr>
                <w:rFonts w:ascii="宋体" w:hAnsi="宋体" w:cs="宋体" w:hint="eastAsia"/>
                <w:sz w:val="18"/>
                <w:szCs w:val="18"/>
              </w:rPr>
              <w:t>审计机关有权对与国家财政收支有关的特定事项，向有关地方、部门、单位进行专项审计调查，并向本级人民政府和上一级审计机关报告审计调查结果。</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w:t>
            </w:r>
            <w:r w:rsidRPr="00DF7036">
              <w:rPr>
                <w:rFonts w:ascii="宋体" w:hAnsi="宋体" w:cs="宋体" w:hint="eastAsia"/>
                <w:sz w:val="18"/>
                <w:szCs w:val="18"/>
              </w:rPr>
              <w:t>监管责任：审计组所在业务部门在审计机关出具审计报告、作出审计决定后，应当在规定的整改期限到期后</w:t>
            </w:r>
            <w:r w:rsidRPr="00DF7036">
              <w:rPr>
                <w:rFonts w:ascii="宋体" w:hAnsi="宋体" w:cs="宋体"/>
                <w:sz w:val="18"/>
                <w:szCs w:val="18"/>
              </w:rPr>
              <w:t xml:space="preserve"> 30</w:t>
            </w:r>
            <w:r w:rsidRPr="00DF7036">
              <w:rPr>
                <w:rFonts w:ascii="宋体" w:hAnsi="宋体" w:cs="宋体" w:hint="eastAsia"/>
                <w:sz w:val="18"/>
                <w:szCs w:val="18"/>
              </w:rPr>
              <w:t>个工作日内检查或者了解被审计单位和其他有关单位的整改情况，并取得相关证明材料。检查或者了解工作结束后，应当在</w:t>
            </w:r>
            <w:r w:rsidRPr="00DF7036">
              <w:rPr>
                <w:rFonts w:ascii="宋体" w:hAnsi="宋体" w:cs="宋体"/>
                <w:sz w:val="18"/>
                <w:szCs w:val="18"/>
              </w:rPr>
              <w:t xml:space="preserve"> 10</w:t>
            </w:r>
            <w:r w:rsidRPr="00DF7036">
              <w:rPr>
                <w:rFonts w:ascii="宋体" w:hAnsi="宋体" w:cs="宋体" w:hint="eastAsia"/>
                <w:sz w:val="18"/>
                <w:szCs w:val="18"/>
              </w:rPr>
              <w:t>个工作日内向审计机关提出检查报告；审计机关下达审计决定书后，被审计单位在规定时限内未书面报告审计整</w:t>
            </w:r>
            <w:r w:rsidRPr="00DF7036">
              <w:rPr>
                <w:rFonts w:ascii="宋体" w:hAnsi="宋体" w:cs="宋体" w:hint="eastAsia"/>
                <w:sz w:val="18"/>
                <w:szCs w:val="18"/>
              </w:rPr>
              <w:lastRenderedPageBreak/>
              <w:t>改情况，审计机关应当在审计决定执行期限到期后三十个工作日内发出审计整改通知书，督促被审计单位按规定进行整改。被审计单位没有整改或者没有完全整改的事项，审计机关应当依法采取必要措施；各级党委、政府及上一级审计机关领导批示的审计整改事项，审计机关应当及时督促被审计单位和其他有关单位整改，并在领导批示后</w:t>
            </w:r>
            <w:r w:rsidRPr="00DF7036">
              <w:rPr>
                <w:rFonts w:ascii="宋体" w:hAnsi="宋体" w:cs="宋体"/>
                <w:sz w:val="18"/>
                <w:szCs w:val="18"/>
              </w:rPr>
              <w:t>90</w:t>
            </w:r>
            <w:r w:rsidRPr="00DF7036">
              <w:rPr>
                <w:rFonts w:ascii="宋体" w:hAnsi="宋体" w:cs="宋体" w:hint="eastAsia"/>
                <w:sz w:val="18"/>
                <w:szCs w:val="18"/>
              </w:rPr>
              <w:t>个工作日内向本级党委、政府及上一级审计机关专题报告审计整改结果。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其他法律法规规章文件规定应履行的责任。</w:t>
            </w: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lastRenderedPageBreak/>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年主席令第四十八号修订）第二十七条</w:t>
            </w:r>
            <w:r w:rsidRPr="00DF7036">
              <w:rPr>
                <w:rFonts w:ascii="宋体" w:hAnsi="宋体" w:cs="宋体"/>
                <w:sz w:val="18"/>
                <w:szCs w:val="18"/>
              </w:rPr>
              <w:t xml:space="preserve"> </w:t>
            </w:r>
            <w:r w:rsidRPr="00DF7036">
              <w:rPr>
                <w:rFonts w:ascii="宋体" w:hAnsi="宋体" w:cs="宋体" w:hint="eastAsia"/>
                <w:sz w:val="18"/>
                <w:szCs w:val="18"/>
              </w:rPr>
              <w:t>审计机关有权对与国家财政收支有关的特定事项，向有关地方、部门、单位进行专项审计调查，并向本级人民政府和上一级审计机关报告审计调查结果。</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年主席令第四十八号修订）第三十八条第一款</w:t>
            </w:r>
            <w:r w:rsidRPr="00DF7036">
              <w:rPr>
                <w:rFonts w:ascii="宋体" w:hAnsi="宋体" w:cs="宋体"/>
                <w:sz w:val="18"/>
                <w:szCs w:val="18"/>
              </w:rPr>
              <w:t xml:space="preserve"> </w:t>
            </w:r>
            <w:r w:rsidRPr="00DF7036">
              <w:rPr>
                <w:rFonts w:ascii="宋体" w:hAnsi="宋体" w:cs="宋体"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3-6.</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号公布）第一百四十七条</w:t>
            </w:r>
            <w:r w:rsidRPr="00DF7036">
              <w:rPr>
                <w:rFonts w:ascii="宋体" w:hAnsi="宋体" w:cs="宋体"/>
                <w:sz w:val="18"/>
                <w:szCs w:val="18"/>
              </w:rPr>
              <w:t xml:space="preserve"> </w:t>
            </w:r>
            <w:r w:rsidRPr="00DF7036">
              <w:rPr>
                <w:rFonts w:ascii="宋体" w:hAnsi="宋体" w:cs="宋体" w:hint="eastAsia"/>
                <w:sz w:val="18"/>
                <w:szCs w:val="18"/>
              </w:rPr>
              <w:t>审计报告、审计决定书原则上应当由审计机关审计业务会议审定；特殊情况下，经审计机关主要负责人授权，可以由审计机关其他负责人审定。</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3-7.</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号公布）第一百二十条</w:t>
            </w:r>
            <w:r w:rsidRPr="00DF7036">
              <w:rPr>
                <w:rFonts w:ascii="宋体" w:hAnsi="宋体" w:cs="宋体"/>
                <w:sz w:val="18"/>
                <w:szCs w:val="18"/>
              </w:rPr>
              <w:t xml:space="preserve"> </w:t>
            </w:r>
            <w:r w:rsidRPr="00DF7036">
              <w:rPr>
                <w:rFonts w:ascii="宋体" w:hAnsi="宋体"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3-8.</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号公布）第一百二十六条</w:t>
            </w:r>
            <w:r w:rsidRPr="00DF7036">
              <w:rPr>
                <w:rFonts w:ascii="宋体" w:hAnsi="宋体" w:cs="宋体"/>
                <w:sz w:val="18"/>
                <w:szCs w:val="18"/>
              </w:rPr>
              <w:t xml:space="preserve"> </w:t>
            </w:r>
            <w:r w:rsidRPr="00DF7036">
              <w:rPr>
                <w:rFonts w:ascii="宋体" w:hAnsi="宋体"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3-9.</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年主席令第四十八号修订）第三十五条</w:t>
            </w:r>
            <w:r w:rsidRPr="00DF7036">
              <w:rPr>
                <w:rFonts w:ascii="宋体" w:hAnsi="宋体" w:cs="宋体"/>
                <w:sz w:val="18"/>
                <w:szCs w:val="18"/>
              </w:rPr>
              <w:t xml:space="preserve"> </w:t>
            </w:r>
            <w:r w:rsidRPr="00DF7036">
              <w:rPr>
                <w:rFonts w:ascii="宋体" w:hAnsi="宋体"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3-10.</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w:t>
            </w:r>
            <w:r w:rsidRPr="00DF7036">
              <w:rPr>
                <w:rFonts w:ascii="宋体" w:hAnsi="宋体" w:cs="宋体" w:hint="eastAsia"/>
                <w:sz w:val="18"/>
                <w:szCs w:val="18"/>
              </w:rPr>
              <w:lastRenderedPageBreak/>
              <w:t>订）第三十六条第一款：审计机关可以向政府有关部门通报或者向社会公布审计结果。</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号公布）第一百六十五条第二款</w:t>
            </w:r>
            <w:r w:rsidRPr="00DF7036">
              <w:rPr>
                <w:rFonts w:ascii="宋体" w:hAnsi="宋体" w:cs="宋体"/>
                <w:sz w:val="18"/>
                <w:szCs w:val="18"/>
              </w:rPr>
              <w:t xml:space="preserve"> </w:t>
            </w:r>
            <w:r w:rsidRPr="00DF7036">
              <w:rPr>
                <w:rFonts w:ascii="宋体" w:hAnsi="宋体" w:cs="宋体" w:hint="eastAsia"/>
                <w:sz w:val="18"/>
                <w:szCs w:val="18"/>
              </w:rPr>
              <w:t>审计机关在出具审计报告、作出审计决定后，应当在规定的时间内检查或者了解被审计单位和其他有关单位的整改情况。</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4-2.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号公布）第一百六十七条</w:t>
            </w:r>
            <w:r w:rsidRPr="00DF7036">
              <w:rPr>
                <w:rFonts w:ascii="宋体" w:hAnsi="宋体" w:cs="宋体"/>
                <w:sz w:val="18"/>
                <w:szCs w:val="18"/>
              </w:rPr>
              <w:t xml:space="preserve"> </w:t>
            </w:r>
            <w:r w:rsidRPr="00DF7036">
              <w:rPr>
                <w:rFonts w:ascii="宋体" w:hAnsi="宋体" w:cs="宋体" w:hint="eastAsia"/>
                <w:sz w:val="18"/>
                <w:szCs w:val="18"/>
              </w:rPr>
              <w:t>审计机关指定的部门负责检查或者了解被审计单位和其他有关单位整改情况，并向审计机关提出检查报告。</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号公布）第一百六十九条</w:t>
            </w:r>
            <w:r w:rsidRPr="00DF7036">
              <w:rPr>
                <w:rFonts w:ascii="宋体" w:hAnsi="宋体" w:cs="宋体"/>
                <w:sz w:val="18"/>
                <w:szCs w:val="18"/>
              </w:rPr>
              <w:t xml:space="preserve"> </w:t>
            </w:r>
            <w:r w:rsidRPr="00DF7036">
              <w:rPr>
                <w:rFonts w:ascii="宋体" w:hAnsi="宋体" w:cs="宋体" w:hint="eastAsia"/>
                <w:sz w:val="18"/>
                <w:szCs w:val="18"/>
              </w:rPr>
              <w:t>审计机关对被审计单位没有整改或者没有完全整改的事项，依法采取必要措施。</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4-4.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w:t>
            </w:r>
            <w:r w:rsidRPr="00DF7036">
              <w:rPr>
                <w:rFonts w:ascii="宋体" w:hAnsi="宋体" w:cs="宋体" w:hint="eastAsia"/>
                <w:color w:val="000000"/>
                <w:sz w:val="18"/>
                <w:szCs w:val="18"/>
              </w:rPr>
              <w:t>第一百七十一条</w:t>
            </w:r>
            <w:r w:rsidRPr="00DF7036">
              <w:rPr>
                <w:rFonts w:ascii="宋体" w:hAnsi="宋体" w:cs="宋体"/>
                <w:color w:val="000000"/>
                <w:sz w:val="18"/>
                <w:szCs w:val="18"/>
              </w:rPr>
              <w:t xml:space="preserve"> </w:t>
            </w:r>
            <w:r w:rsidRPr="00DF7036">
              <w:rPr>
                <w:rFonts w:ascii="宋体" w:hAnsi="宋体" w:cs="宋体" w:hint="eastAsia"/>
                <w:color w:val="000000"/>
                <w:sz w:val="18"/>
                <w:szCs w:val="18"/>
              </w:rPr>
              <w:t>审计机关汇总审计整改情况，向本级政府报送关于审计工作报告中指出问题的整改情况的报告。</w:t>
            </w:r>
          </w:p>
        </w:tc>
        <w:tc>
          <w:tcPr>
            <w:tcW w:w="1260" w:type="dxa"/>
            <w:vAlign w:val="center"/>
          </w:tcPr>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lastRenderedPageBreak/>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6.</w:t>
            </w:r>
            <w:r w:rsidRPr="00DF7036">
              <w:rPr>
                <w:rFonts w:ascii="宋体" w:hAnsi="宋体" w:cs="宋体" w:hint="eastAsia"/>
                <w:sz w:val="18"/>
                <w:szCs w:val="18"/>
              </w:rPr>
              <w:t>审核未发现或者未纠正审计证据、审计工作底稿存在问题的；复核、审理意见不正确，以及应当发现未发现重要问题的；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7.</w:t>
            </w:r>
            <w:r w:rsidRPr="00DF7036">
              <w:rPr>
                <w:rFonts w:ascii="宋体" w:hAnsi="宋体" w:cs="宋体" w:hint="eastAsia"/>
                <w:sz w:val="18"/>
                <w:szCs w:val="18"/>
              </w:rPr>
              <w:t>滥用职权、徇私舞</w:t>
            </w:r>
            <w:r w:rsidRPr="00DF7036">
              <w:rPr>
                <w:rFonts w:ascii="宋体" w:hAnsi="宋体" w:cs="宋体" w:hint="eastAsia"/>
                <w:sz w:val="18"/>
                <w:szCs w:val="18"/>
              </w:rPr>
              <w:lastRenderedPageBreak/>
              <w:t>弊、玩忽职守的</w:t>
            </w:r>
            <w:r w:rsidRPr="00DF7036">
              <w:rPr>
                <w:rFonts w:ascii="宋体" w:hAnsi="宋体" w:cs="宋体"/>
                <w:sz w:val="18"/>
                <w:szCs w:val="18"/>
              </w:rPr>
              <w:t>;</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8.</w:t>
            </w:r>
            <w:r w:rsidRPr="00DF7036">
              <w:rPr>
                <w:rFonts w:ascii="宋体" w:hAnsi="宋体" w:cs="宋体" w:hint="eastAsia"/>
                <w:sz w:val="18"/>
                <w:szCs w:val="18"/>
              </w:rPr>
              <w:t>在审计监督中发生腐败行为的；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9.</w:t>
            </w:r>
            <w:r w:rsidRPr="00DF7036">
              <w:rPr>
                <w:rFonts w:ascii="宋体" w:hAnsi="宋体" w:cs="宋体" w:hint="eastAsia"/>
                <w:sz w:val="18"/>
                <w:szCs w:val="18"/>
              </w:rPr>
              <w:t>其他违反法律法规规章文件规定的行为。</w:t>
            </w: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lastRenderedPageBreak/>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736" w:type="dxa"/>
            <w:vAlign w:val="center"/>
          </w:tcPr>
          <w:p w:rsidR="00357A02" w:rsidRPr="00DF7036" w:rsidRDefault="00357A02" w:rsidP="00B87F37">
            <w:pPr>
              <w:adjustRightInd w:val="0"/>
              <w:snapToGrid w:val="0"/>
              <w:spacing w:line="240" w:lineRule="exact"/>
              <w:rPr>
                <w:rFonts w:ascii="宋体" w:hAnsi="宋体" w:cs="Times New Roman"/>
                <w:kern w:val="0"/>
                <w:sz w:val="18"/>
                <w:szCs w:val="18"/>
              </w:rPr>
            </w:pPr>
          </w:p>
        </w:tc>
      </w:tr>
      <w:tr w:rsidR="00357A02" w:rsidRPr="00DF7036" w:rsidTr="00DF7036">
        <w:trPr>
          <w:trHeight w:val="13158"/>
          <w:jc w:val="center"/>
        </w:trPr>
        <w:tc>
          <w:tcPr>
            <w:tcW w:w="0" w:type="auto"/>
            <w:vAlign w:val="center"/>
          </w:tcPr>
          <w:p w:rsidR="00357A02" w:rsidRPr="00DF7036" w:rsidRDefault="00357A02" w:rsidP="00A1103E">
            <w:pPr>
              <w:spacing w:line="240" w:lineRule="exact"/>
              <w:jc w:val="center"/>
              <w:rPr>
                <w:rFonts w:ascii="宋体" w:hAnsi="宋体" w:cs="Times New Roman"/>
                <w:sz w:val="18"/>
                <w:szCs w:val="18"/>
              </w:rPr>
            </w:pPr>
            <w:r w:rsidRPr="00DF7036">
              <w:rPr>
                <w:rFonts w:ascii="宋体" w:hAnsi="宋体" w:cs="宋体"/>
                <w:sz w:val="18"/>
                <w:szCs w:val="18"/>
              </w:rPr>
              <w:lastRenderedPageBreak/>
              <w:t>19</w:t>
            </w:r>
          </w:p>
        </w:tc>
        <w:tc>
          <w:tcPr>
            <w:tcW w:w="640" w:type="dxa"/>
          </w:tcPr>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p>
          <w:p w:rsidR="00357A02" w:rsidRPr="00DF7036" w:rsidRDefault="00357A02" w:rsidP="00A1103E">
            <w:pPr>
              <w:spacing w:line="240" w:lineRule="exact"/>
              <w:jc w:val="left"/>
              <w:rPr>
                <w:rFonts w:ascii="宋体" w:hAnsi="宋体" w:cs="Times New Roman"/>
                <w:sz w:val="18"/>
                <w:szCs w:val="18"/>
              </w:rPr>
            </w:pPr>
            <w:r w:rsidRPr="00DF7036">
              <w:rPr>
                <w:rFonts w:ascii="宋体" w:hAnsi="宋体" w:cs="宋体" w:hint="eastAsia"/>
                <w:sz w:val="18"/>
                <w:szCs w:val="18"/>
              </w:rPr>
              <w:t>行政检查</w:t>
            </w:r>
          </w:p>
        </w:tc>
        <w:tc>
          <w:tcPr>
            <w:tcW w:w="592" w:type="dxa"/>
          </w:tcPr>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color w:val="000000"/>
                <w:sz w:val="18"/>
                <w:szCs w:val="18"/>
              </w:rPr>
            </w:pPr>
          </w:p>
          <w:p w:rsidR="00357A02" w:rsidRPr="00DF7036" w:rsidRDefault="00357A02" w:rsidP="00A1103E">
            <w:pPr>
              <w:spacing w:line="240" w:lineRule="exact"/>
              <w:jc w:val="left"/>
              <w:rPr>
                <w:rFonts w:ascii="宋体" w:hAnsi="宋体" w:cs="Times New Roman"/>
                <w:sz w:val="18"/>
                <w:szCs w:val="18"/>
              </w:rPr>
            </w:pPr>
            <w:r w:rsidRPr="00DF7036">
              <w:rPr>
                <w:rFonts w:ascii="宋体" w:hAnsi="宋体" w:cs="宋体" w:hint="eastAsia"/>
                <w:color w:val="000000"/>
                <w:sz w:val="18"/>
                <w:szCs w:val="18"/>
              </w:rPr>
              <w:t>企业审计监督</w:t>
            </w:r>
          </w:p>
        </w:tc>
        <w:tc>
          <w:tcPr>
            <w:tcW w:w="0" w:type="auto"/>
            <w:vAlign w:val="center"/>
          </w:tcPr>
          <w:p w:rsidR="00357A02" w:rsidRPr="00DF7036" w:rsidRDefault="00357A02" w:rsidP="00DF7036">
            <w:pPr>
              <w:spacing w:line="240" w:lineRule="exact"/>
              <w:ind w:firstLineChars="100" w:firstLine="180"/>
              <w:rPr>
                <w:rFonts w:ascii="宋体" w:hAnsi="宋体" w:cs="Times New Roman"/>
                <w:sz w:val="18"/>
                <w:szCs w:val="18"/>
              </w:rPr>
            </w:pPr>
          </w:p>
        </w:tc>
        <w:tc>
          <w:tcPr>
            <w:tcW w:w="2985" w:type="dxa"/>
            <w:vAlign w:val="center"/>
          </w:tcPr>
          <w:p w:rsidR="00357A02" w:rsidRPr="00DF7036" w:rsidRDefault="00357A02" w:rsidP="00DF7036">
            <w:pPr>
              <w:spacing w:line="240" w:lineRule="exact"/>
              <w:ind w:firstLineChars="200" w:firstLine="360"/>
              <w:rPr>
                <w:rFonts w:ascii="宋体" w:hAnsi="宋体" w:cs="宋体"/>
                <w:sz w:val="18"/>
                <w:szCs w:val="18"/>
              </w:rPr>
            </w:pP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年主席令第四十八号修订）第二十条</w:t>
            </w:r>
            <w:r w:rsidRPr="00DF7036">
              <w:rPr>
                <w:rFonts w:ascii="宋体" w:hAnsi="宋体" w:cs="宋体"/>
                <w:sz w:val="18"/>
                <w:szCs w:val="18"/>
              </w:rPr>
              <w:t xml:space="preserve"> </w:t>
            </w:r>
            <w:r w:rsidRPr="00DF7036">
              <w:rPr>
                <w:rFonts w:ascii="宋体" w:hAnsi="宋体" w:cs="宋体" w:hint="eastAsia"/>
                <w:sz w:val="18"/>
                <w:szCs w:val="18"/>
              </w:rPr>
              <w:t>审计机关对国有企业的资产、负债、损益，进行审计监督。</w:t>
            </w:r>
            <w:r w:rsidRPr="00DF7036">
              <w:rPr>
                <w:rFonts w:ascii="宋体" w:hAnsi="宋体" w:cs="宋体"/>
                <w:sz w:val="18"/>
                <w:szCs w:val="18"/>
              </w:rPr>
              <w:t xml:space="preserve">  </w:t>
            </w:r>
          </w:p>
          <w:p w:rsidR="00357A02" w:rsidRPr="00DF7036" w:rsidRDefault="00357A02" w:rsidP="00DF7036">
            <w:pPr>
              <w:spacing w:line="240" w:lineRule="exact"/>
              <w:ind w:firstLineChars="200" w:firstLine="360"/>
              <w:rPr>
                <w:rFonts w:ascii="宋体" w:hAnsi="宋体" w:cs="宋体"/>
                <w:sz w:val="18"/>
                <w:szCs w:val="18"/>
              </w:rPr>
            </w:pPr>
            <w:r w:rsidRPr="00DF7036">
              <w:rPr>
                <w:rFonts w:ascii="宋体" w:hAnsi="宋体" w:cs="宋体" w:hint="eastAsia"/>
                <w:sz w:val="18"/>
                <w:szCs w:val="18"/>
              </w:rPr>
              <w:t>第二十一条</w:t>
            </w:r>
            <w:r w:rsidRPr="00DF7036">
              <w:rPr>
                <w:rFonts w:ascii="宋体" w:hAnsi="宋体" w:cs="宋体"/>
                <w:sz w:val="18"/>
                <w:szCs w:val="18"/>
              </w:rPr>
              <w:t xml:space="preserve"> </w:t>
            </w:r>
            <w:r w:rsidRPr="00DF7036">
              <w:rPr>
                <w:rFonts w:ascii="宋体" w:hAnsi="宋体" w:cs="宋体" w:hint="eastAsia"/>
                <w:sz w:val="18"/>
                <w:szCs w:val="18"/>
              </w:rPr>
              <w:t>对国有资本占控股地位或者主导地位的企业、金融机构的审计监督，由国务院规定。</w:t>
            </w:r>
            <w:r w:rsidRPr="00DF7036">
              <w:rPr>
                <w:rFonts w:ascii="宋体" w:hAnsi="宋体" w:cs="宋体"/>
                <w:sz w:val="18"/>
                <w:szCs w:val="18"/>
              </w:rPr>
              <w:t xml:space="preserve"> </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t>第三十二条</w:t>
            </w:r>
            <w:r w:rsidRPr="00DF7036">
              <w:rPr>
                <w:rFonts w:ascii="宋体" w:hAnsi="宋体" w:cs="宋体"/>
                <w:sz w:val="18"/>
                <w:szCs w:val="18"/>
              </w:rPr>
              <w:t xml:space="preserve"> </w:t>
            </w:r>
            <w:r w:rsidRPr="00DF7036">
              <w:rPr>
                <w:rFonts w:ascii="宋体" w:hAnsi="宋体" w:cs="宋体" w:hint="eastAsia"/>
                <w:sz w:val="18"/>
                <w:szCs w:val="18"/>
              </w:rPr>
              <w:t>审计机关进行审计时，有权检查被审计单位的会计凭证、会计账簿、财务会计报告和运用电子计算机管理财政收支、财务收支电子数据的系统，以及其他与财政收支、财务收支有关的资料和资产，被审计单位不得拒绝。</w:t>
            </w:r>
          </w:p>
        </w:tc>
        <w:tc>
          <w:tcPr>
            <w:tcW w:w="24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告知责任：审计机关按照法定程序编制年度审计项目计划，报本级人民政府批准。下达执行经批准后的年度审计项目计划。</w:t>
            </w:r>
            <w:r w:rsidRPr="00DF7036">
              <w:rPr>
                <w:rFonts w:ascii="宋体" w:hAnsi="宋体" w:cs="宋体"/>
                <w:sz w:val="18"/>
                <w:szCs w:val="18"/>
              </w:rPr>
              <w:t xml:space="preserve"> </w:t>
            </w:r>
            <w:r w:rsidRPr="00DF7036">
              <w:rPr>
                <w:rFonts w:ascii="宋体" w:hAnsi="宋体" w:cs="宋体" w:hint="eastAsia"/>
                <w:sz w:val="18"/>
                <w:szCs w:val="18"/>
              </w:rPr>
              <w:t>审计机关项目计划执行处室按照法定程序组成审计组，制发审计通知书。</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w:t>
            </w:r>
            <w:r w:rsidRPr="00DF7036">
              <w:rPr>
                <w:rFonts w:ascii="宋体" w:hAnsi="宋体" w:cs="宋体" w:hint="eastAsia"/>
                <w:sz w:val="18"/>
                <w:szCs w:val="18"/>
              </w:rPr>
              <w:t>检查责任：审计机关开展审计调查，编制审计实施方案，采取检查、调查、查询等方法取得审计证据，编制审计记录；审计组组长审核确认审计工作底稿、审计证据等，确认审计目标是否实现。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处理责任：审计组起草审计报告等审计结论性文书，按规定程序征求被审计对象意见；项目计划执行部门、审理部门对代拟的审计报告等审计结论文书、审计全过程材料进行复核、审理；审计机关业务会议集体审定审计报告等审计结论文书，特殊情况下，经审计机关主要负责人授权，可以由审计机关其他负责人审定；出具审计报告，下达审计决定。对被审计单位所执行的上级主管部门有关财政收支、财务收支的规定与法律、行政法规相抵触的，向有关主管部门提出纠正建议；对依法应当追究有关人员责任的，向有关主管机关、单位提出给予处分的建议；对依法应当由有关主管机关处理、处罚的，移送有关主管机关；涉嫌犯罪的，移送司法机关。根据法律法规规定，依照法定程序向政府有关部门通报或者向社会公布审计结果。</w:t>
            </w:r>
            <w:r w:rsidRPr="00DF7036">
              <w:rPr>
                <w:rFonts w:ascii="宋体" w:hAnsi="宋体" w:cs="宋体"/>
                <w:sz w:val="18"/>
                <w:szCs w:val="18"/>
              </w:rPr>
              <w:t xml:space="preserve">     </w:t>
            </w:r>
          </w:p>
          <w:p w:rsidR="00357A02" w:rsidRPr="00DF7036" w:rsidRDefault="00357A02" w:rsidP="00737EC1">
            <w:pPr>
              <w:adjustRightInd w:val="0"/>
              <w:snapToGrid w:val="0"/>
              <w:spacing w:line="240" w:lineRule="exact"/>
              <w:rPr>
                <w:rFonts w:ascii="宋体" w:hAnsi="宋体" w:cs="Times New Roman"/>
                <w:sz w:val="18"/>
                <w:szCs w:val="18"/>
              </w:rPr>
            </w:pPr>
          </w:p>
        </w:tc>
        <w:tc>
          <w:tcPr>
            <w:tcW w:w="8715" w:type="dxa"/>
            <w:vAlign w:val="center"/>
          </w:tcPr>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1-1.</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w:t>
            </w:r>
            <w:r w:rsidRPr="00DF7036">
              <w:rPr>
                <w:rFonts w:ascii="宋体" w:hAnsi="宋体" w:cs="宋体"/>
                <w:sz w:val="18"/>
                <w:szCs w:val="18"/>
              </w:rPr>
              <w:t>571</w:t>
            </w:r>
            <w:r w:rsidRPr="00DF7036">
              <w:rPr>
                <w:rFonts w:ascii="宋体" w:hAnsi="宋体" w:cs="宋体" w:hint="eastAsia"/>
                <w:sz w:val="18"/>
                <w:szCs w:val="18"/>
              </w:rPr>
              <w:t>号修订）第二十六条</w:t>
            </w:r>
            <w:r w:rsidRPr="00DF7036">
              <w:rPr>
                <w:rFonts w:ascii="宋体" w:hAnsi="宋体" w:cs="宋体"/>
                <w:sz w:val="18"/>
                <w:szCs w:val="18"/>
              </w:rPr>
              <w:t xml:space="preserve"> </w:t>
            </w:r>
            <w:r w:rsidRPr="00DF7036">
              <w:rPr>
                <w:rFonts w:ascii="宋体" w:hAnsi="宋体" w:cs="宋体" w:hint="eastAsia"/>
                <w:sz w:val="18"/>
                <w:szCs w:val="18"/>
              </w:rPr>
              <w:t>审计机关应当根据法定的审计职责和审计管辖范围，编制年度审计项目计划。</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1-2.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年主席令第四十八号修订）第二十条</w:t>
            </w:r>
            <w:r w:rsidRPr="00DF7036">
              <w:rPr>
                <w:rFonts w:ascii="宋体" w:hAnsi="宋体" w:cs="宋体"/>
                <w:sz w:val="18"/>
                <w:szCs w:val="18"/>
              </w:rPr>
              <w:t xml:space="preserve"> </w:t>
            </w:r>
            <w:r w:rsidRPr="00DF7036">
              <w:rPr>
                <w:rFonts w:ascii="宋体" w:hAnsi="宋体" w:cs="宋体" w:hint="eastAsia"/>
                <w:sz w:val="18"/>
                <w:szCs w:val="18"/>
              </w:rPr>
              <w:t>审计机关对国有企业的资产、负债、损益，进行审计监督。</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1-3.</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年主席令第四十八号修订）第三十八条第一款</w:t>
            </w:r>
            <w:r w:rsidRPr="00DF7036">
              <w:rPr>
                <w:rFonts w:ascii="宋体" w:hAnsi="宋体" w:cs="宋体"/>
                <w:sz w:val="18"/>
                <w:szCs w:val="18"/>
              </w:rPr>
              <w:t xml:space="preserve"> </w:t>
            </w:r>
            <w:r w:rsidRPr="00DF7036">
              <w:rPr>
                <w:rFonts w:ascii="宋体" w:hAnsi="宋体" w:cs="宋体" w:hint="eastAsia"/>
                <w:sz w:val="18"/>
                <w:szCs w:val="18"/>
              </w:rPr>
              <w:t>审计机关根据审计项目计划确定的审计事项组成审计组，并应当在实施审计三日前，向被审计单位送达审计通知书；遇有特殊情况，经本级人民政府批准，审计机关可以直接持审计通知书实施审计。</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号公布）第九十二条第一款</w:t>
            </w:r>
            <w:r w:rsidRPr="00DF7036">
              <w:rPr>
                <w:rFonts w:ascii="宋体" w:hAnsi="宋体" w:cs="宋体"/>
                <w:sz w:val="18"/>
                <w:szCs w:val="18"/>
              </w:rPr>
              <w:t xml:space="preserve"> </w:t>
            </w:r>
            <w:r w:rsidRPr="00DF7036">
              <w:rPr>
                <w:rFonts w:ascii="宋体" w:hAnsi="宋体" w:cs="宋体" w:hint="eastAsia"/>
                <w:sz w:val="18"/>
                <w:szCs w:val="18"/>
              </w:rPr>
              <w:t>审计人员可以采取下列方法向有关单位和个人获取审计证据：（一）检查，是指对纸质、电子或者其他介质形式存在的文件、资料进行审查，或者对有形资产进行审查；（二）观察，是指察看相关人员正在从事的活动或者执行的程序；（三）询问，是指以书面或者口头方式向有关人员了解关于审计事项的信息；（四）外部调查，是指向与审计事项有关的第三方进行调查；（五）重新计算，是指以手工方式或者使用信息技术对有关数据计算的正确性进行核对；（六）重新操作，是指对有关业务程序或者控制活动独立进行重新操作验证；（七）分析，是指研究财务数据之间、财务数据与非财务数据之间可能存在的合理关系，对相关信息作出评价，并关注异常波动和差异。</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2-2.</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号公布）第一百零三条</w:t>
            </w:r>
            <w:r w:rsidRPr="00DF7036">
              <w:rPr>
                <w:rFonts w:ascii="宋体" w:hAnsi="宋体" w:cs="宋体"/>
                <w:sz w:val="18"/>
                <w:szCs w:val="18"/>
              </w:rPr>
              <w:t xml:space="preserve"> </w:t>
            </w:r>
            <w:r w:rsidRPr="00DF7036">
              <w:rPr>
                <w:rFonts w:ascii="宋体" w:hAnsi="宋体" w:cs="宋体" w:hint="eastAsia"/>
                <w:sz w:val="18"/>
                <w:szCs w:val="18"/>
              </w:rPr>
              <w:t>审计记录包括调查了解记录、审计工作底稿和重要管理事项记录。</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2-3.</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审计组组长的工作职责包括：……（四）审核审计工作底稿和审计证据；……</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2-4.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号公布）第一百零九条</w:t>
            </w:r>
            <w:r w:rsidRPr="00DF7036">
              <w:rPr>
                <w:rFonts w:ascii="宋体" w:hAnsi="宋体" w:cs="宋体"/>
                <w:sz w:val="18"/>
                <w:szCs w:val="18"/>
              </w:rPr>
              <w:t xml:space="preserve"> </w:t>
            </w:r>
            <w:r w:rsidRPr="00DF7036">
              <w:rPr>
                <w:rFonts w:ascii="宋体" w:hAnsi="宋体" w:cs="宋体" w:hint="eastAsia"/>
                <w:sz w:val="18"/>
                <w:szCs w:val="18"/>
              </w:rPr>
              <w:t>审计组起草审计报告前，审计组组长应当对审计工作底稿的下列事项进行审核：（一）具体审计目标是否实现；……</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3-1.</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号公布）第一百七十七条</w:t>
            </w:r>
            <w:r w:rsidRPr="00DF7036">
              <w:rPr>
                <w:rFonts w:ascii="宋体" w:hAnsi="宋体" w:cs="宋体"/>
                <w:sz w:val="18"/>
                <w:szCs w:val="18"/>
              </w:rPr>
              <w:t xml:space="preserve"> </w:t>
            </w:r>
            <w:r w:rsidRPr="00DF7036">
              <w:rPr>
                <w:rFonts w:ascii="宋体" w:hAnsi="宋体" w:cs="宋体" w:hint="eastAsia"/>
                <w:sz w:val="18"/>
                <w:szCs w:val="18"/>
              </w:rPr>
              <w:t>……（五）组织编制并审核审计组起草的审计报告、审计决定书、审计移送处理书、专题报告、审计信息；……</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3-2.</w:t>
            </w:r>
            <w:r w:rsidRPr="00DF7036">
              <w:rPr>
                <w:rFonts w:ascii="宋体" w:hAnsi="宋体" w:cs="宋体" w:hint="eastAsia"/>
                <w:sz w:val="18"/>
                <w:szCs w:val="18"/>
              </w:rPr>
              <w:t>【法律】《中华人民共和国审计法》（</w:t>
            </w:r>
            <w:r w:rsidRPr="00DF7036">
              <w:rPr>
                <w:rFonts w:ascii="宋体" w:hAnsi="宋体" w:cs="宋体"/>
                <w:sz w:val="18"/>
                <w:szCs w:val="18"/>
              </w:rPr>
              <w:t>1994</w:t>
            </w:r>
            <w:r w:rsidRPr="00DF7036">
              <w:rPr>
                <w:rFonts w:ascii="宋体" w:hAnsi="宋体" w:cs="宋体" w:hint="eastAsia"/>
                <w:sz w:val="18"/>
                <w:szCs w:val="18"/>
              </w:rPr>
              <w:t>年主席令第三十二号公布，</w:t>
            </w:r>
            <w:r w:rsidRPr="00DF7036">
              <w:rPr>
                <w:rFonts w:ascii="宋体" w:hAnsi="宋体" w:cs="宋体"/>
                <w:sz w:val="18"/>
                <w:szCs w:val="18"/>
              </w:rPr>
              <w:t>2006</w:t>
            </w:r>
            <w:r w:rsidRPr="00DF7036">
              <w:rPr>
                <w:rFonts w:ascii="宋体" w:hAnsi="宋体" w:cs="宋体" w:hint="eastAsia"/>
                <w:sz w:val="18"/>
                <w:szCs w:val="18"/>
              </w:rPr>
              <w:t>年主席令第四十八号修订）第四十条</w:t>
            </w:r>
            <w:r w:rsidRPr="00DF7036">
              <w:rPr>
                <w:rFonts w:ascii="宋体" w:hAnsi="宋体" w:cs="宋体"/>
                <w:sz w:val="18"/>
                <w:szCs w:val="18"/>
              </w:rPr>
              <w:t xml:space="preserve"> </w:t>
            </w:r>
            <w:r w:rsidRPr="00DF7036">
              <w:rPr>
                <w:rFonts w:ascii="宋体" w:hAnsi="宋体" w:cs="宋体" w:hint="eastAsia"/>
                <w:sz w:val="18"/>
                <w:szCs w:val="18"/>
              </w:rPr>
              <w:t>审计组对审计事项实施审计后，应当向审计机关提出审计组的审计报告。审计组的审计报告报送审计机关前，应当征求被审计对象的意见。被审计对象应当自接到审计组的审计报告之日起十日内，将其书面意见送交审计组。审计组应当将被审计对象的书面意见一并报送审计机关。</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3-3.</w:t>
            </w:r>
            <w:r w:rsidRPr="00DF7036">
              <w:rPr>
                <w:rFonts w:ascii="宋体" w:hAnsi="宋体" w:cs="宋体" w:hint="eastAsia"/>
                <w:sz w:val="18"/>
                <w:szCs w:val="18"/>
              </w:rPr>
              <w:t>【法规】《中华人民共和国审计法实施条例》（</w:t>
            </w:r>
            <w:r w:rsidRPr="00DF7036">
              <w:rPr>
                <w:rFonts w:ascii="宋体" w:hAnsi="宋体" w:cs="宋体"/>
                <w:sz w:val="18"/>
                <w:szCs w:val="18"/>
              </w:rPr>
              <w:t xml:space="preserve">1997 </w:t>
            </w:r>
            <w:r w:rsidRPr="00DF7036">
              <w:rPr>
                <w:rFonts w:ascii="宋体" w:hAnsi="宋体" w:cs="宋体" w:hint="eastAsia"/>
                <w:sz w:val="18"/>
                <w:szCs w:val="18"/>
              </w:rPr>
              <w:t>年国务院令第</w:t>
            </w:r>
            <w:r w:rsidRPr="00DF7036">
              <w:rPr>
                <w:rFonts w:ascii="宋体" w:hAnsi="宋体" w:cs="宋体"/>
                <w:sz w:val="18"/>
                <w:szCs w:val="18"/>
              </w:rPr>
              <w:t xml:space="preserve"> 231 </w:t>
            </w:r>
            <w:r w:rsidRPr="00DF7036">
              <w:rPr>
                <w:rFonts w:ascii="宋体" w:hAnsi="宋体" w:cs="宋体" w:hint="eastAsia"/>
                <w:sz w:val="18"/>
                <w:szCs w:val="18"/>
              </w:rPr>
              <w:t>号公布，</w:t>
            </w:r>
            <w:r w:rsidRPr="00DF7036">
              <w:rPr>
                <w:rFonts w:ascii="宋体" w:hAnsi="宋体" w:cs="宋体"/>
                <w:sz w:val="18"/>
                <w:szCs w:val="18"/>
              </w:rPr>
              <w:t xml:space="preserve">2010 </w:t>
            </w:r>
            <w:r w:rsidRPr="00DF7036">
              <w:rPr>
                <w:rFonts w:ascii="宋体" w:hAnsi="宋体" w:cs="宋体" w:hint="eastAsia"/>
                <w:sz w:val="18"/>
                <w:szCs w:val="18"/>
              </w:rPr>
              <w:t>年国务院令第</w:t>
            </w:r>
            <w:r w:rsidRPr="00DF7036">
              <w:rPr>
                <w:rFonts w:ascii="宋体" w:hAnsi="宋体" w:cs="宋体"/>
                <w:sz w:val="18"/>
                <w:szCs w:val="18"/>
              </w:rPr>
              <w:t>571</w:t>
            </w:r>
            <w:r w:rsidRPr="00DF7036">
              <w:rPr>
                <w:rFonts w:ascii="宋体" w:hAnsi="宋体" w:cs="宋体" w:hint="eastAsia"/>
                <w:sz w:val="18"/>
                <w:szCs w:val="18"/>
              </w:rPr>
              <w:t>号修订）第三十九条第一款</w:t>
            </w:r>
            <w:r w:rsidRPr="00DF7036">
              <w:rPr>
                <w:rFonts w:ascii="宋体" w:hAnsi="宋体" w:cs="宋体"/>
                <w:sz w:val="18"/>
                <w:szCs w:val="18"/>
              </w:rPr>
              <w:t xml:space="preserve"> </w:t>
            </w:r>
            <w:r w:rsidRPr="00DF7036">
              <w:rPr>
                <w:rFonts w:ascii="宋体" w:hAnsi="宋体" w:cs="宋体" w:hint="eastAsia"/>
                <w:sz w:val="18"/>
                <w:szCs w:val="18"/>
              </w:rPr>
              <w:t>审计组向审计机关提出审计报告前，应当书面征求被审计单位意见。被审计单位应当自接到审计组的审计报告之日起</w:t>
            </w:r>
            <w:r w:rsidRPr="00DF7036">
              <w:rPr>
                <w:rFonts w:ascii="宋体" w:hAnsi="宋体" w:cs="宋体"/>
                <w:sz w:val="18"/>
                <w:szCs w:val="18"/>
              </w:rPr>
              <w:t>10</w:t>
            </w:r>
            <w:r w:rsidRPr="00DF7036">
              <w:rPr>
                <w:rFonts w:ascii="宋体" w:hAnsi="宋体" w:cs="宋体" w:hint="eastAsia"/>
                <w:sz w:val="18"/>
                <w:szCs w:val="18"/>
              </w:rPr>
              <w:t>日内，提出书面意见；</w:t>
            </w:r>
            <w:r w:rsidRPr="00DF7036">
              <w:rPr>
                <w:rFonts w:ascii="宋体" w:hAnsi="宋体" w:cs="宋体"/>
                <w:sz w:val="18"/>
                <w:szCs w:val="18"/>
              </w:rPr>
              <w:t>10</w:t>
            </w:r>
            <w:r w:rsidRPr="00DF7036">
              <w:rPr>
                <w:rFonts w:ascii="宋体" w:hAnsi="宋体" w:cs="宋体" w:hint="eastAsia"/>
                <w:sz w:val="18"/>
                <w:szCs w:val="18"/>
              </w:rPr>
              <w:t>日内未提出书面意见的，视同无异议。</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宋体"/>
                <w:sz w:val="18"/>
                <w:szCs w:val="18"/>
              </w:rPr>
            </w:pPr>
            <w:r w:rsidRPr="00DF7036">
              <w:rPr>
                <w:rFonts w:ascii="宋体" w:hAnsi="宋体" w:cs="宋体"/>
                <w:sz w:val="18"/>
                <w:szCs w:val="18"/>
              </w:rPr>
              <w:t>3-4.</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号公布）第一百四十一条</w:t>
            </w:r>
            <w:r w:rsidRPr="00DF7036">
              <w:rPr>
                <w:rFonts w:ascii="宋体" w:hAnsi="宋体" w:cs="宋体"/>
                <w:sz w:val="18"/>
                <w:szCs w:val="18"/>
              </w:rPr>
              <w:t xml:space="preserve"> </w:t>
            </w:r>
            <w:r w:rsidRPr="00DF7036">
              <w:rPr>
                <w:rFonts w:ascii="宋体" w:hAnsi="宋体" w:cs="宋体" w:hint="eastAsia"/>
                <w:sz w:val="18"/>
                <w:szCs w:val="18"/>
              </w:rPr>
              <w:t>审计机关业务部门应当对下列事项进行复核，并提出书面复核意见：（一）审计目标是否实现；（二）审计实施方案确定的审计事项是否完成；（三）审计发现的重要问题是否在审计报告中反映；（四）事实是否清楚、数据是否正确；（五）审计证据是否适当、充分；（六）审计评价、定性、处理处罚和移送处理意见是否恰当，适用法律法规和标准是否适当；（七）被审计单位、被调查单位、被审计人员或者有关责任人员提出的合理意见是否采纳；（八）需要复核的其他事项。</w:t>
            </w:r>
            <w:r w:rsidRPr="00DF7036">
              <w:rPr>
                <w:rFonts w:ascii="宋体" w:hAnsi="宋体" w:cs="宋体"/>
                <w:sz w:val="18"/>
                <w:szCs w:val="18"/>
              </w:rPr>
              <w:t xml:space="preserve">     </w:t>
            </w:r>
          </w:p>
          <w:p w:rsidR="00357A02" w:rsidRPr="00DF7036" w:rsidRDefault="00357A02" w:rsidP="00DF7036">
            <w:pPr>
              <w:adjustRightInd w:val="0"/>
              <w:snapToGrid w:val="0"/>
              <w:spacing w:line="240" w:lineRule="exact"/>
              <w:ind w:firstLineChars="200" w:firstLine="360"/>
              <w:rPr>
                <w:rFonts w:ascii="宋体" w:hAnsi="宋体" w:cs="Times New Roman"/>
                <w:sz w:val="18"/>
                <w:szCs w:val="18"/>
              </w:rPr>
            </w:pPr>
            <w:r w:rsidRPr="00DF7036">
              <w:rPr>
                <w:rFonts w:ascii="宋体" w:hAnsi="宋体" w:cs="宋体"/>
                <w:sz w:val="18"/>
                <w:szCs w:val="18"/>
              </w:rPr>
              <w:t>3-5.</w:t>
            </w:r>
            <w:r w:rsidRPr="00DF7036">
              <w:rPr>
                <w:rFonts w:ascii="宋体" w:hAnsi="宋体" w:cs="宋体" w:hint="eastAsia"/>
                <w:sz w:val="18"/>
                <w:szCs w:val="18"/>
              </w:rPr>
              <w:t>【规章】《中华人民共和国国家审计准则》（</w:t>
            </w:r>
            <w:r w:rsidRPr="00DF7036">
              <w:rPr>
                <w:rFonts w:ascii="宋体" w:hAnsi="宋体" w:cs="宋体"/>
                <w:sz w:val="18"/>
                <w:szCs w:val="18"/>
              </w:rPr>
              <w:t>2010</w:t>
            </w:r>
            <w:r w:rsidRPr="00DF7036">
              <w:rPr>
                <w:rFonts w:ascii="宋体" w:hAnsi="宋体" w:cs="宋体" w:hint="eastAsia"/>
                <w:sz w:val="18"/>
                <w:szCs w:val="18"/>
              </w:rPr>
              <w:t>年审计署令第</w:t>
            </w:r>
            <w:r w:rsidRPr="00DF7036">
              <w:rPr>
                <w:rFonts w:ascii="宋体" w:hAnsi="宋体" w:cs="宋体"/>
                <w:sz w:val="18"/>
                <w:szCs w:val="18"/>
              </w:rPr>
              <w:t>8</w:t>
            </w:r>
            <w:r w:rsidRPr="00DF7036">
              <w:rPr>
                <w:rFonts w:ascii="宋体" w:hAnsi="宋体" w:cs="宋体" w:hint="eastAsia"/>
                <w:sz w:val="18"/>
                <w:szCs w:val="18"/>
              </w:rPr>
              <w:t>号公布）第一百四十三条</w:t>
            </w:r>
            <w:r w:rsidRPr="00DF7036">
              <w:rPr>
                <w:rFonts w:ascii="宋体" w:hAnsi="宋体" w:cs="宋体"/>
                <w:sz w:val="18"/>
                <w:szCs w:val="18"/>
              </w:rPr>
              <w:t xml:space="preserve"> </w:t>
            </w:r>
            <w:r w:rsidRPr="00DF7036">
              <w:rPr>
                <w:rFonts w:ascii="宋体" w:hAnsi="宋体" w:cs="宋体" w:hint="eastAsia"/>
                <w:sz w:val="18"/>
                <w:szCs w:val="18"/>
              </w:rPr>
              <w:t>审理机构以审计实施方案为基础，重点关注审计实施的过程及结果，主要审理下列内容：（一）审计实施方案确定的审计事项是否完成；（二）审计发现的重要问题是否在审计报告中反映；（三）主要事实是否清楚、相关证据是否适当、充分；（四）适用法律法规和标准是否适当；（五）评价、定性、处理处罚意见是否恰当；（六）审计程序是否符合规定。</w:t>
            </w:r>
            <w:r w:rsidRPr="00DF7036">
              <w:rPr>
                <w:rFonts w:ascii="宋体" w:hAnsi="宋体" w:cs="宋体"/>
                <w:sz w:val="18"/>
                <w:szCs w:val="18"/>
              </w:rPr>
              <w:t xml:space="preserve">  </w:t>
            </w:r>
          </w:p>
        </w:tc>
        <w:tc>
          <w:tcPr>
            <w:tcW w:w="1260" w:type="dxa"/>
            <w:vAlign w:val="center"/>
          </w:tcPr>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hint="eastAsia"/>
                <w:sz w:val="18"/>
                <w:szCs w:val="18"/>
              </w:rPr>
              <w:t>因不履行或不正确履行审计职责，有下列情形的，审计机关及相关审计人员应承担相应责任</w:t>
            </w:r>
            <w:r w:rsidRPr="00DF7036">
              <w:rPr>
                <w:rFonts w:ascii="宋体" w:hAnsi="宋体" w:cs="宋体"/>
                <w:sz w:val="18"/>
                <w:szCs w:val="18"/>
              </w:rPr>
              <w:t xml:space="preserve">: </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1.</w:t>
            </w:r>
            <w:r w:rsidRPr="00DF7036">
              <w:rPr>
                <w:rFonts w:ascii="宋体" w:hAnsi="宋体" w:cs="宋体" w:hint="eastAsia"/>
                <w:sz w:val="18"/>
                <w:szCs w:val="18"/>
              </w:rPr>
              <w:t>未按规定程序、要求编制、报批、下达年度审计项目计划的；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2.</w:t>
            </w:r>
            <w:r w:rsidRPr="00DF7036">
              <w:rPr>
                <w:rFonts w:ascii="宋体" w:hAnsi="宋体" w:cs="宋体" w:hint="eastAsia"/>
                <w:sz w:val="18"/>
                <w:szCs w:val="18"/>
              </w:rPr>
              <w:t>未按规定程序、要求制发审计通知书，开展审计的；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3.</w:t>
            </w:r>
            <w:r w:rsidRPr="00DF7036">
              <w:rPr>
                <w:rFonts w:ascii="宋体" w:hAnsi="宋体" w:cs="宋体" w:hint="eastAsia"/>
                <w:sz w:val="18"/>
                <w:szCs w:val="18"/>
              </w:rPr>
              <w:t>未按规定程序、要求开展审计调查、编制审计实施方案、取得审计证据、编制审计记录的；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4.</w:t>
            </w:r>
            <w:r w:rsidRPr="00DF7036">
              <w:rPr>
                <w:rFonts w:ascii="宋体" w:hAnsi="宋体" w:cs="宋体" w:hint="eastAsia"/>
                <w:sz w:val="18"/>
                <w:szCs w:val="18"/>
              </w:rPr>
              <w:t>未按审计实施方案实施审计、审计实施方案编制或者组织实施不当，造成审计目标未实现或者重要问题未被发现的；</w:t>
            </w:r>
          </w:p>
          <w:p w:rsidR="00357A02" w:rsidRPr="00DF7036" w:rsidRDefault="00357A02" w:rsidP="00DF7036">
            <w:pPr>
              <w:spacing w:line="240" w:lineRule="exact"/>
              <w:ind w:firstLineChars="200" w:firstLine="360"/>
              <w:rPr>
                <w:rFonts w:ascii="宋体" w:hAnsi="宋体" w:cs="Times New Roman"/>
                <w:sz w:val="18"/>
                <w:szCs w:val="18"/>
              </w:rPr>
            </w:pPr>
            <w:r w:rsidRPr="00DF7036">
              <w:rPr>
                <w:rFonts w:ascii="宋体" w:hAnsi="宋体" w:cs="宋体"/>
                <w:sz w:val="18"/>
                <w:szCs w:val="18"/>
              </w:rPr>
              <w:t>5.</w:t>
            </w:r>
            <w:r w:rsidRPr="00DF7036">
              <w:rPr>
                <w:rFonts w:ascii="宋体" w:hAnsi="宋体" w:cs="宋体" w:hint="eastAsia"/>
                <w:sz w:val="18"/>
                <w:szCs w:val="18"/>
              </w:rPr>
              <w:t>对发现的重要问题隐瞒不报或者不如实报告的；</w:t>
            </w:r>
          </w:p>
          <w:p w:rsidR="00357A02" w:rsidRPr="00DF7036" w:rsidRDefault="00357A02" w:rsidP="00DF7036">
            <w:pPr>
              <w:spacing w:line="240" w:lineRule="exact"/>
              <w:ind w:firstLineChars="200" w:firstLine="360"/>
              <w:rPr>
                <w:rFonts w:ascii="宋体" w:hAnsi="宋体" w:cs="Times New Roman"/>
                <w:sz w:val="18"/>
                <w:szCs w:val="18"/>
              </w:rPr>
            </w:pPr>
          </w:p>
        </w:tc>
        <w:tc>
          <w:tcPr>
            <w:tcW w:w="3780" w:type="dxa"/>
            <w:vAlign w:val="center"/>
          </w:tcPr>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1.</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号）第一百七十九条</w:t>
            </w:r>
            <w:r w:rsidRPr="00DF7036">
              <w:rPr>
                <w:sz w:val="18"/>
                <w:szCs w:val="18"/>
              </w:rPr>
              <w:t xml:space="preserve"> </w:t>
            </w:r>
            <w:r w:rsidRPr="00DF7036">
              <w:rPr>
                <w:rFonts w:hint="eastAsia"/>
                <w:sz w:val="18"/>
                <w:szCs w:val="18"/>
              </w:rPr>
              <w:t>审计组组长应当对审计项目的总体质量负责，并对下列事项承担责任：（一）审计实施方案编制或者组织实施不当，造成审计目标未实现或者重要问题未被发现的；（二）审核未发现或者未纠正审计证据不适当、不充分问题的；（三）审核未发现或者未纠正审计工作底稿不真实、不完整问题的；（四）得出的审计结论不正确的；（五）审计组起草的审计文书和审计信息反映的问题严重失实的；（六）提出的审计处理处罚意见或者移送处理意见不正确的；（七）对审计组发现的重要问题隐瞒不报或者不如实报告的；（八）违反法定审计程序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2.</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3.</w:t>
            </w:r>
            <w:r w:rsidRPr="00DF7036">
              <w:rPr>
                <w:rFonts w:hint="eastAsia"/>
                <w:sz w:val="18"/>
                <w:szCs w:val="18"/>
              </w:rPr>
              <w:t>同</w:t>
            </w:r>
            <w:r w:rsidRPr="00DF7036">
              <w:rPr>
                <w:sz w:val="18"/>
                <w:szCs w:val="18"/>
              </w:rPr>
              <w:t>1</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4.</w:t>
            </w:r>
            <w:r w:rsidRPr="00DF7036">
              <w:rPr>
                <w:rFonts w:hint="eastAsia"/>
                <w:sz w:val="18"/>
                <w:szCs w:val="18"/>
              </w:rPr>
              <w:t>【规章】《中华人民共和国国家审计准则》</w:t>
            </w:r>
            <w:r w:rsidRPr="00DF7036">
              <w:rPr>
                <w:sz w:val="18"/>
                <w:szCs w:val="18"/>
              </w:rPr>
              <w:t>(2010</w:t>
            </w:r>
            <w:r w:rsidRPr="00DF7036">
              <w:rPr>
                <w:rFonts w:hint="eastAsia"/>
                <w:sz w:val="18"/>
                <w:szCs w:val="18"/>
              </w:rPr>
              <w:t>年</w:t>
            </w:r>
            <w:r w:rsidRPr="00DF7036">
              <w:rPr>
                <w:sz w:val="18"/>
                <w:szCs w:val="18"/>
              </w:rPr>
              <w:t>9</w:t>
            </w:r>
            <w:r w:rsidRPr="00DF7036">
              <w:rPr>
                <w:rFonts w:hint="eastAsia"/>
                <w:sz w:val="18"/>
                <w:szCs w:val="18"/>
              </w:rPr>
              <w:t>月</w:t>
            </w:r>
            <w:r w:rsidRPr="00DF7036">
              <w:rPr>
                <w:sz w:val="18"/>
                <w:szCs w:val="18"/>
              </w:rPr>
              <w:t>1</w:t>
            </w:r>
            <w:r w:rsidRPr="00DF7036">
              <w:rPr>
                <w:rFonts w:hint="eastAsia"/>
                <w:sz w:val="18"/>
                <w:szCs w:val="18"/>
              </w:rPr>
              <w:t>日审计署令第</w:t>
            </w:r>
            <w:r w:rsidRPr="00DF7036">
              <w:rPr>
                <w:sz w:val="18"/>
                <w:szCs w:val="18"/>
              </w:rPr>
              <w:t>8</w:t>
            </w:r>
            <w:r w:rsidRPr="00DF7036">
              <w:rPr>
                <w:rFonts w:hint="eastAsia"/>
                <w:sz w:val="18"/>
                <w:szCs w:val="18"/>
              </w:rPr>
              <w:t>号公布</w:t>
            </w:r>
            <w:r w:rsidRPr="00DF7036">
              <w:rPr>
                <w:sz w:val="18"/>
                <w:szCs w:val="18"/>
              </w:rPr>
              <w:t xml:space="preserve">) </w:t>
            </w:r>
            <w:r w:rsidRPr="00DF7036">
              <w:rPr>
                <w:rFonts w:hint="eastAsia"/>
                <w:sz w:val="18"/>
                <w:szCs w:val="18"/>
              </w:rPr>
              <w:t>第一百七十六条</w:t>
            </w:r>
            <w:r w:rsidRPr="00DF7036">
              <w:rPr>
                <w:sz w:val="18"/>
                <w:szCs w:val="18"/>
              </w:rPr>
              <w:t xml:space="preserve"> </w:t>
            </w:r>
            <w:r w:rsidRPr="00DF7036">
              <w:rPr>
                <w:rFonts w:hint="eastAsia"/>
                <w:sz w:val="18"/>
                <w:szCs w:val="18"/>
              </w:rPr>
              <w:t>审计组成员应当对下列事项承担责任：（一）未按审计实施方案实施审计导致重大问题未被发现的；（二）未按照本准则的要求获取审计证据导致审计证据不适当、不充分的；（三）审计记录不真实、不完整的；（四）对发现的重要问题隐瞒不报或者不如实报告的。</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5.</w:t>
            </w:r>
            <w:r w:rsidRPr="00DF7036">
              <w:rPr>
                <w:rFonts w:hint="eastAsia"/>
                <w:sz w:val="18"/>
                <w:szCs w:val="18"/>
              </w:rPr>
              <w:t>同</w:t>
            </w:r>
            <w:r w:rsidRPr="00DF7036">
              <w:rPr>
                <w:sz w:val="18"/>
                <w:szCs w:val="18"/>
              </w:rPr>
              <w:t>1</w:t>
            </w:r>
            <w:r w:rsidRPr="00DF7036">
              <w:rPr>
                <w:rFonts w:hint="eastAsia"/>
                <w:sz w:val="18"/>
                <w:szCs w:val="18"/>
              </w:rPr>
              <w:t>、</w:t>
            </w:r>
            <w:r w:rsidRPr="00DF7036">
              <w:rPr>
                <w:sz w:val="18"/>
                <w:szCs w:val="18"/>
              </w:rPr>
              <w:t>4</w:t>
            </w:r>
            <w:r w:rsidRPr="00DF7036">
              <w:rPr>
                <w:rFonts w:hint="eastAsia"/>
                <w:sz w:val="18"/>
                <w:szCs w:val="18"/>
              </w:rPr>
              <w:t>。</w:t>
            </w:r>
          </w:p>
          <w:p w:rsidR="00357A02" w:rsidRPr="00DF7036" w:rsidRDefault="00357A02" w:rsidP="00DF7036">
            <w:pPr>
              <w:pStyle w:val="a6"/>
              <w:shd w:val="clear" w:color="auto" w:fill="FFFFFF"/>
              <w:spacing w:line="240" w:lineRule="exact"/>
              <w:ind w:firstLineChars="200" w:firstLine="360"/>
              <w:jc w:val="both"/>
              <w:rPr>
                <w:sz w:val="18"/>
                <w:szCs w:val="18"/>
              </w:rPr>
            </w:pPr>
            <w:r w:rsidRPr="00DF7036">
              <w:rPr>
                <w:sz w:val="18"/>
                <w:szCs w:val="18"/>
              </w:rPr>
              <w:t>6.</w:t>
            </w:r>
            <w:r w:rsidRPr="00DF7036">
              <w:rPr>
                <w:rFonts w:hint="eastAsia"/>
                <w:sz w:val="18"/>
                <w:szCs w:val="18"/>
              </w:rPr>
              <w:t>【规章】《中华人民共和国国家审计准则》（审计署令第</w:t>
            </w:r>
            <w:r w:rsidRPr="00DF7036">
              <w:rPr>
                <w:sz w:val="18"/>
                <w:szCs w:val="18"/>
              </w:rPr>
              <w:t>8</w:t>
            </w:r>
            <w:r w:rsidRPr="00DF7036">
              <w:rPr>
                <w:rFonts w:hint="eastAsia"/>
                <w:sz w:val="18"/>
                <w:szCs w:val="18"/>
              </w:rPr>
              <w:t>号）第一百八十五条</w:t>
            </w:r>
            <w:r w:rsidRPr="00DF7036">
              <w:rPr>
                <w:sz w:val="18"/>
                <w:szCs w:val="18"/>
              </w:rPr>
              <w:t xml:space="preserve"> </w:t>
            </w:r>
            <w:r w:rsidRPr="00DF7036">
              <w:rPr>
                <w:rFonts w:hint="eastAsia"/>
                <w:sz w:val="18"/>
                <w:szCs w:val="18"/>
              </w:rPr>
              <w:t>审计机关审理机构对下列事项承担责任：（一）审理意见不正确的；（二）对审计报告、审计决定书作出的修改不正确的；（三）审理时应当发现而未发现重要问题的。</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rPr>
                <w:sz w:val="18"/>
                <w:szCs w:val="18"/>
              </w:rPr>
            </w:pPr>
            <w:r w:rsidRPr="00DF7036">
              <w:rPr>
                <w:sz w:val="18"/>
                <w:szCs w:val="18"/>
              </w:rPr>
              <w:t>7.</w:t>
            </w:r>
            <w:r w:rsidRPr="00DF7036">
              <w:rPr>
                <w:rFonts w:hint="eastAsia"/>
                <w:sz w:val="18"/>
                <w:szCs w:val="18"/>
              </w:rPr>
              <w:t>【法律】《中华人民共和国审计法》（</w:t>
            </w:r>
            <w:r w:rsidRPr="00DF7036">
              <w:rPr>
                <w:sz w:val="18"/>
                <w:szCs w:val="18"/>
              </w:rPr>
              <w:t>1994</w:t>
            </w:r>
            <w:r w:rsidRPr="00DF7036">
              <w:rPr>
                <w:rFonts w:hint="eastAsia"/>
                <w:sz w:val="18"/>
                <w:szCs w:val="18"/>
              </w:rPr>
              <w:t>年中华人民共和国主席令第三十二号令公布</w:t>
            </w:r>
            <w:r w:rsidRPr="00DF7036">
              <w:rPr>
                <w:sz w:val="18"/>
                <w:szCs w:val="18"/>
              </w:rPr>
              <w:t xml:space="preserve">, 2006 </w:t>
            </w:r>
            <w:r w:rsidRPr="00DF7036">
              <w:rPr>
                <w:rFonts w:hint="eastAsia"/>
                <w:sz w:val="18"/>
                <w:szCs w:val="18"/>
              </w:rPr>
              <w:t>年中华人民共和国主席令第四十八号修订）第五十二条</w:t>
            </w:r>
            <w:r w:rsidRPr="00DF7036">
              <w:rPr>
                <w:sz w:val="18"/>
                <w:szCs w:val="18"/>
              </w:rPr>
              <w:t xml:space="preserve"> </w:t>
            </w:r>
            <w:r w:rsidRPr="00DF7036">
              <w:rPr>
                <w:rFonts w:hint="eastAsia"/>
                <w:sz w:val="18"/>
                <w:szCs w:val="18"/>
              </w:rPr>
              <w:t>审计人员滥用职权、徇私舞弊、玩忽职守或者泄露所知悉的国家秘密、商业秘密的，依法给予处分；构成犯罪的，依法追究刑事责任。</w:t>
            </w:r>
            <w:r w:rsidRPr="00DF7036">
              <w:rPr>
                <w:sz w:val="18"/>
                <w:szCs w:val="18"/>
              </w:rPr>
              <w:t xml:space="preserve"> </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r w:rsidRPr="00DF7036">
              <w:rPr>
                <w:sz w:val="18"/>
                <w:szCs w:val="18"/>
              </w:rPr>
              <w:t>8.</w:t>
            </w:r>
            <w:r w:rsidRPr="00DF7036">
              <w:rPr>
                <w:rFonts w:hint="eastAsia"/>
                <w:sz w:val="18"/>
                <w:szCs w:val="18"/>
              </w:rPr>
              <w:t>【法规】《行政机关公务员处分条例》（</w:t>
            </w:r>
            <w:r w:rsidRPr="00DF7036">
              <w:rPr>
                <w:sz w:val="18"/>
                <w:szCs w:val="18"/>
              </w:rPr>
              <w:t>2007</w:t>
            </w:r>
            <w:r w:rsidRPr="00DF7036">
              <w:rPr>
                <w:rFonts w:hint="eastAsia"/>
                <w:sz w:val="18"/>
                <w:szCs w:val="18"/>
              </w:rPr>
              <w:t>年</w:t>
            </w:r>
            <w:r w:rsidRPr="00DF7036">
              <w:rPr>
                <w:sz w:val="18"/>
                <w:szCs w:val="18"/>
              </w:rPr>
              <w:t>4</w:t>
            </w:r>
            <w:r w:rsidRPr="00DF7036">
              <w:rPr>
                <w:rFonts w:hint="eastAsia"/>
                <w:sz w:val="18"/>
                <w:szCs w:val="18"/>
              </w:rPr>
              <w:t>月</w:t>
            </w:r>
            <w:r w:rsidRPr="00DF7036">
              <w:rPr>
                <w:sz w:val="18"/>
                <w:szCs w:val="18"/>
              </w:rPr>
              <w:t>4</w:t>
            </w:r>
            <w:r w:rsidRPr="00DF7036">
              <w:rPr>
                <w:rFonts w:hint="eastAsia"/>
                <w:sz w:val="18"/>
                <w:szCs w:val="18"/>
              </w:rPr>
              <w:t>日国务院令第</w:t>
            </w:r>
            <w:r w:rsidRPr="00DF7036">
              <w:rPr>
                <w:sz w:val="18"/>
                <w:szCs w:val="18"/>
              </w:rPr>
              <w:t>495</w:t>
            </w:r>
            <w:r w:rsidRPr="00DF7036">
              <w:rPr>
                <w:rFonts w:hint="eastAsia"/>
                <w:sz w:val="18"/>
                <w:szCs w:val="18"/>
              </w:rPr>
              <w:t>号公布）第二十三条</w:t>
            </w:r>
            <w:r w:rsidRPr="00DF7036">
              <w:rPr>
                <w:sz w:val="18"/>
                <w:szCs w:val="18"/>
              </w:rPr>
              <w:t xml:space="preserve"> </w:t>
            </w:r>
            <w:r w:rsidRPr="00DF7036">
              <w:rPr>
                <w:rFonts w:hint="eastAsia"/>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357A02" w:rsidRPr="00DF7036" w:rsidRDefault="00357A02" w:rsidP="00DF7036">
            <w:pPr>
              <w:pStyle w:val="a6"/>
              <w:shd w:val="clear" w:color="auto" w:fill="FFFFFF"/>
              <w:spacing w:line="240" w:lineRule="exact"/>
              <w:ind w:firstLineChars="200" w:firstLine="360"/>
              <w:jc w:val="both"/>
              <w:rPr>
                <w:rFonts w:cs="Times New Roman"/>
                <w:sz w:val="18"/>
                <w:szCs w:val="18"/>
              </w:rPr>
            </w:pPr>
          </w:p>
        </w:tc>
        <w:tc>
          <w:tcPr>
            <w:tcW w:w="736" w:type="dxa"/>
            <w:vAlign w:val="center"/>
          </w:tcPr>
          <w:p w:rsidR="00357A02" w:rsidRPr="00DF7036" w:rsidRDefault="00357A02" w:rsidP="00A1103E">
            <w:pPr>
              <w:adjustRightInd w:val="0"/>
              <w:snapToGrid w:val="0"/>
              <w:spacing w:line="240" w:lineRule="exact"/>
              <w:rPr>
                <w:rFonts w:ascii="宋体" w:hAnsi="宋体" w:cs="Times New Roman"/>
                <w:kern w:val="0"/>
                <w:sz w:val="18"/>
                <w:szCs w:val="18"/>
              </w:rPr>
            </w:pPr>
          </w:p>
        </w:tc>
      </w:tr>
    </w:tbl>
    <w:p w:rsidR="00357A02" w:rsidRDefault="00357A02" w:rsidP="00F9743E">
      <w:pPr>
        <w:adjustRightInd w:val="0"/>
        <w:snapToGrid w:val="0"/>
        <w:spacing w:line="240" w:lineRule="exact"/>
        <w:rPr>
          <w:rFonts w:hAnsi="宋体"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6"/>
        <w:gridCol w:w="643"/>
        <w:gridCol w:w="708"/>
        <w:gridCol w:w="426"/>
        <w:gridCol w:w="2764"/>
        <w:gridCol w:w="2407"/>
        <w:gridCol w:w="8680"/>
        <w:gridCol w:w="1336"/>
        <w:gridCol w:w="3581"/>
        <w:gridCol w:w="759"/>
      </w:tblGrid>
      <w:tr w:rsidR="00357A02" w:rsidRPr="00DF7036" w:rsidTr="00DF7036">
        <w:trPr>
          <w:trHeight w:val="840"/>
        </w:trPr>
        <w:tc>
          <w:tcPr>
            <w:tcW w:w="456"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序号</w:t>
            </w:r>
          </w:p>
        </w:tc>
        <w:tc>
          <w:tcPr>
            <w:tcW w:w="643"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权力分类</w:t>
            </w:r>
          </w:p>
        </w:tc>
        <w:tc>
          <w:tcPr>
            <w:tcW w:w="708"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项目名称</w:t>
            </w:r>
          </w:p>
        </w:tc>
        <w:tc>
          <w:tcPr>
            <w:tcW w:w="426"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子项</w:t>
            </w:r>
          </w:p>
        </w:tc>
        <w:tc>
          <w:tcPr>
            <w:tcW w:w="2764"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实施依据</w:t>
            </w:r>
          </w:p>
        </w:tc>
        <w:tc>
          <w:tcPr>
            <w:tcW w:w="2407"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责任事项</w:t>
            </w:r>
          </w:p>
        </w:tc>
        <w:tc>
          <w:tcPr>
            <w:tcW w:w="8680"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责任事项依据</w:t>
            </w:r>
          </w:p>
        </w:tc>
        <w:tc>
          <w:tcPr>
            <w:tcW w:w="1336"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追责情形</w:t>
            </w:r>
          </w:p>
        </w:tc>
        <w:tc>
          <w:tcPr>
            <w:tcW w:w="3581"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追责依据</w:t>
            </w:r>
          </w:p>
        </w:tc>
        <w:tc>
          <w:tcPr>
            <w:tcW w:w="759" w:type="dxa"/>
            <w:vAlign w:val="center"/>
          </w:tcPr>
          <w:p w:rsidR="00357A02" w:rsidRPr="00DF7036" w:rsidRDefault="00357A02" w:rsidP="00DF7036">
            <w:pPr>
              <w:adjustRightInd w:val="0"/>
              <w:snapToGrid w:val="0"/>
              <w:spacing w:line="240" w:lineRule="exact"/>
              <w:jc w:val="center"/>
              <w:rPr>
                <w:rFonts w:ascii="宋体" w:hAnsi="宋体" w:cs="Times New Roman"/>
                <w:bCs/>
                <w:sz w:val="18"/>
                <w:szCs w:val="18"/>
              </w:rPr>
            </w:pPr>
          </w:p>
          <w:p w:rsidR="00357A02" w:rsidRPr="00DF7036" w:rsidRDefault="00357A02" w:rsidP="00DF7036">
            <w:pPr>
              <w:adjustRightInd w:val="0"/>
              <w:snapToGrid w:val="0"/>
              <w:spacing w:line="240" w:lineRule="exact"/>
              <w:jc w:val="center"/>
              <w:rPr>
                <w:rFonts w:ascii="宋体" w:hAnsi="宋体" w:cs="Times New Roman"/>
                <w:bCs/>
                <w:sz w:val="18"/>
                <w:szCs w:val="18"/>
              </w:rPr>
            </w:pPr>
            <w:r w:rsidRPr="00DF7036">
              <w:rPr>
                <w:rFonts w:ascii="宋体" w:hAnsi="宋体" w:cs="宋体" w:hint="eastAsia"/>
                <w:bCs/>
                <w:sz w:val="18"/>
                <w:szCs w:val="18"/>
              </w:rPr>
              <w:t>备注</w:t>
            </w:r>
          </w:p>
        </w:tc>
      </w:tr>
      <w:tr w:rsidR="00357A02" w:rsidTr="00DF7036">
        <w:trPr>
          <w:trHeight w:val="9489"/>
        </w:trPr>
        <w:tc>
          <w:tcPr>
            <w:tcW w:w="456"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c>
          <w:tcPr>
            <w:tcW w:w="643"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c>
          <w:tcPr>
            <w:tcW w:w="708"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c>
          <w:tcPr>
            <w:tcW w:w="426"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c>
          <w:tcPr>
            <w:tcW w:w="2764"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c>
          <w:tcPr>
            <w:tcW w:w="2407" w:type="dxa"/>
          </w:tcPr>
          <w:p w:rsidR="00357A02" w:rsidRPr="00366AA8" w:rsidRDefault="00357A02" w:rsidP="00DF7036">
            <w:pPr>
              <w:adjustRightInd w:val="0"/>
              <w:snapToGrid w:val="0"/>
              <w:spacing w:line="240" w:lineRule="exact"/>
              <w:ind w:firstLineChars="200" w:firstLine="360"/>
              <w:rPr>
                <w:rFonts w:ascii="宋体" w:cs="宋体"/>
                <w:sz w:val="18"/>
                <w:szCs w:val="18"/>
              </w:rPr>
            </w:pPr>
            <w:r w:rsidRPr="00366AA8">
              <w:rPr>
                <w:rFonts w:ascii="宋体" w:cs="宋体"/>
                <w:sz w:val="18"/>
                <w:szCs w:val="18"/>
              </w:rPr>
              <w:t>4.</w:t>
            </w:r>
            <w:r>
              <w:rPr>
                <w:rFonts w:ascii="宋体" w:cs="宋体" w:hint="eastAsia"/>
                <w:sz w:val="18"/>
                <w:szCs w:val="18"/>
              </w:rPr>
              <w:t>监管</w:t>
            </w:r>
            <w:r w:rsidRPr="00366AA8">
              <w:rPr>
                <w:rFonts w:ascii="宋体" w:cs="宋体" w:hint="eastAsia"/>
                <w:sz w:val="18"/>
                <w:szCs w:val="18"/>
              </w:rPr>
              <w:t>责任：审计组所在业务部门在审计机关出具审计报告、作出审计决定后，应当在规定的整改期限到期后</w:t>
            </w:r>
            <w:r w:rsidRPr="00366AA8">
              <w:rPr>
                <w:rFonts w:ascii="宋体" w:cs="宋体"/>
                <w:sz w:val="18"/>
                <w:szCs w:val="18"/>
              </w:rPr>
              <w:t xml:space="preserve"> 30</w:t>
            </w:r>
            <w:r w:rsidRPr="00366AA8">
              <w:rPr>
                <w:rFonts w:ascii="宋体" w:cs="宋体" w:hint="eastAsia"/>
                <w:sz w:val="18"/>
                <w:szCs w:val="18"/>
              </w:rPr>
              <w:t>个工作日内检查或者了解被审计单位和其他有关单位的整改情况，并取得相关证明材料。检查或者了解工作结束后，应当在</w:t>
            </w:r>
            <w:r w:rsidRPr="00366AA8">
              <w:rPr>
                <w:rFonts w:ascii="宋体" w:cs="宋体"/>
                <w:sz w:val="18"/>
                <w:szCs w:val="18"/>
              </w:rPr>
              <w:t xml:space="preserve"> 10</w:t>
            </w:r>
            <w:r w:rsidRPr="00366AA8">
              <w:rPr>
                <w:rFonts w:ascii="宋体" w:cs="宋体" w:hint="eastAsia"/>
                <w:sz w:val="18"/>
                <w:szCs w:val="18"/>
              </w:rPr>
              <w:t>个工作日内向审计机关提出检查报告；审计机关下达审计决定书后，被审计单位在规定时限内未书面报告审计整改情况，审计机关应当在审计决定执行期限到期后三十个工作日内发出审计</w:t>
            </w:r>
            <w:r>
              <w:rPr>
                <w:rFonts w:ascii="宋体" w:cs="宋体" w:hint="eastAsia"/>
                <w:sz w:val="18"/>
                <w:szCs w:val="18"/>
              </w:rPr>
              <w:t>整改通知书，督促被审计单位按规定进行整改。被审计单位没</w:t>
            </w:r>
            <w:r w:rsidRPr="00366AA8">
              <w:rPr>
                <w:rFonts w:ascii="宋体" w:cs="宋体" w:hint="eastAsia"/>
                <w:sz w:val="18"/>
                <w:szCs w:val="18"/>
              </w:rPr>
              <w:t>有整改或者没有完全整改的事项，审计机关应当依法采取必要措施；各级党委、政府及上一级审计机关领导批示的审计整改事项，审计机关应当及时督促被审计单位和其他有关单位整改，并在领导批示后</w:t>
            </w:r>
            <w:r w:rsidRPr="00366AA8">
              <w:rPr>
                <w:rFonts w:ascii="宋体" w:cs="宋体"/>
                <w:sz w:val="18"/>
                <w:szCs w:val="18"/>
              </w:rPr>
              <w:t>90</w:t>
            </w:r>
            <w:r w:rsidRPr="00366AA8">
              <w:rPr>
                <w:rFonts w:ascii="宋体" w:cs="宋体" w:hint="eastAsia"/>
                <w:sz w:val="18"/>
                <w:szCs w:val="18"/>
              </w:rPr>
              <w:t>个工作日内向本级党委、政府及上一级审计机关专题报告审计整改结果。</w:t>
            </w:r>
            <w:r w:rsidRPr="00366AA8">
              <w:rPr>
                <w:rFonts w:ascii="宋体" w:cs="宋体"/>
                <w:sz w:val="18"/>
                <w:szCs w:val="18"/>
              </w:rPr>
              <w:t xml:space="preserve">     </w:t>
            </w:r>
          </w:p>
          <w:p w:rsidR="00357A02" w:rsidRPr="00326B93" w:rsidRDefault="00357A02" w:rsidP="00737EC1">
            <w:pPr>
              <w:adjustRightInd w:val="0"/>
              <w:snapToGrid w:val="0"/>
              <w:spacing w:line="240" w:lineRule="exact"/>
              <w:rPr>
                <w:rFonts w:ascii="Times New Roman" w:hAnsi="Times New Roman" w:cs="Times New Roman"/>
                <w:sz w:val="24"/>
                <w:szCs w:val="24"/>
              </w:rPr>
            </w:pPr>
            <w:r w:rsidRPr="00366AA8">
              <w:rPr>
                <w:rFonts w:ascii="宋体" w:cs="宋体"/>
                <w:sz w:val="18"/>
                <w:szCs w:val="18"/>
              </w:rPr>
              <w:t>5.</w:t>
            </w:r>
            <w:r w:rsidRPr="00366AA8">
              <w:rPr>
                <w:rFonts w:ascii="宋体" w:cs="宋体" w:hint="eastAsia"/>
                <w:sz w:val="18"/>
                <w:szCs w:val="18"/>
              </w:rPr>
              <w:t>其他法律法规规章文件规定应履行的责任。</w:t>
            </w:r>
          </w:p>
        </w:tc>
        <w:tc>
          <w:tcPr>
            <w:tcW w:w="8680" w:type="dxa"/>
          </w:tcPr>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3-6.</w:t>
            </w:r>
            <w:r w:rsidRPr="00326B93">
              <w:rPr>
                <w:rFonts w:ascii="宋体" w:hAnsi="Times New Roman" w:cs="宋体" w:hint="eastAsia"/>
                <w:sz w:val="18"/>
                <w:szCs w:val="18"/>
              </w:rPr>
              <w:t>【规章】《中华人民共和国国家审计准则》（</w:t>
            </w:r>
            <w:r w:rsidRPr="00326B93">
              <w:rPr>
                <w:rFonts w:ascii="宋体" w:hAnsi="Times New Roman" w:cs="宋体"/>
                <w:sz w:val="18"/>
                <w:szCs w:val="18"/>
              </w:rPr>
              <w:t>2010</w:t>
            </w:r>
            <w:r w:rsidRPr="00326B93">
              <w:rPr>
                <w:rFonts w:ascii="宋体" w:hAnsi="Times New Roman" w:cs="宋体" w:hint="eastAsia"/>
                <w:sz w:val="18"/>
                <w:szCs w:val="18"/>
              </w:rPr>
              <w:t>年审计署令第</w:t>
            </w:r>
            <w:r w:rsidRPr="00326B93">
              <w:rPr>
                <w:rFonts w:ascii="宋体" w:hAnsi="Times New Roman" w:cs="宋体"/>
                <w:sz w:val="18"/>
                <w:szCs w:val="18"/>
              </w:rPr>
              <w:t>8</w:t>
            </w:r>
            <w:r w:rsidRPr="00326B93">
              <w:rPr>
                <w:rFonts w:ascii="宋体" w:hAnsi="Times New Roman" w:cs="宋体" w:hint="eastAsia"/>
                <w:sz w:val="18"/>
                <w:szCs w:val="18"/>
              </w:rPr>
              <w:t>号公布）第一百四十七条</w:t>
            </w:r>
            <w:r w:rsidRPr="00326B93">
              <w:rPr>
                <w:rFonts w:ascii="宋体" w:hAnsi="Times New Roman" w:cs="宋体"/>
                <w:sz w:val="18"/>
                <w:szCs w:val="18"/>
              </w:rPr>
              <w:t xml:space="preserve"> </w:t>
            </w:r>
            <w:r w:rsidRPr="00326B93">
              <w:rPr>
                <w:rFonts w:ascii="宋体" w:hAnsi="Times New Roman" w:cs="宋体" w:hint="eastAsia"/>
                <w:sz w:val="18"/>
                <w:szCs w:val="18"/>
              </w:rPr>
              <w:t>审计报告、审计决定书原则上应当由审计机关审计业务会议审定；特殊情况下，经审计机关主要负责人授权，可以由审计机关其他负责人审定。</w:t>
            </w:r>
            <w:r w:rsidRPr="00326B93">
              <w:rPr>
                <w:rFonts w:ascii="宋体" w:hAnsi="Times New Roman" w:cs="宋体"/>
                <w:sz w:val="18"/>
                <w:szCs w:val="18"/>
              </w:rPr>
              <w:t xml:space="preserve">     </w:t>
            </w:r>
          </w:p>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3-7.</w:t>
            </w:r>
            <w:r w:rsidRPr="00326B93">
              <w:rPr>
                <w:rFonts w:ascii="宋体" w:hAnsi="Times New Roman" w:cs="宋体" w:hint="eastAsia"/>
                <w:sz w:val="18"/>
                <w:szCs w:val="18"/>
              </w:rPr>
              <w:t>【规章】《中华人民共和国国家审计准则》（</w:t>
            </w:r>
            <w:r w:rsidRPr="00326B93">
              <w:rPr>
                <w:rFonts w:ascii="宋体" w:hAnsi="Times New Roman" w:cs="宋体"/>
                <w:sz w:val="18"/>
                <w:szCs w:val="18"/>
              </w:rPr>
              <w:t>2010</w:t>
            </w:r>
            <w:r w:rsidRPr="00326B93">
              <w:rPr>
                <w:rFonts w:ascii="宋体" w:hAnsi="Times New Roman" w:cs="宋体" w:hint="eastAsia"/>
                <w:sz w:val="18"/>
                <w:szCs w:val="18"/>
              </w:rPr>
              <w:t>年审计署令第</w:t>
            </w:r>
            <w:r w:rsidRPr="00326B93">
              <w:rPr>
                <w:rFonts w:ascii="宋体" w:hAnsi="Times New Roman" w:cs="宋体"/>
                <w:sz w:val="18"/>
                <w:szCs w:val="18"/>
              </w:rPr>
              <w:t>8</w:t>
            </w:r>
            <w:r w:rsidRPr="00326B93">
              <w:rPr>
                <w:rFonts w:ascii="宋体" w:hAnsi="Times New Roman" w:cs="宋体" w:hint="eastAsia"/>
                <w:sz w:val="18"/>
                <w:szCs w:val="18"/>
              </w:rPr>
              <w:t>号公布）第一百二十条</w:t>
            </w:r>
            <w:r w:rsidRPr="00326B93">
              <w:rPr>
                <w:rFonts w:ascii="宋体" w:hAnsi="Times New Roman" w:cs="宋体"/>
                <w:sz w:val="18"/>
                <w:szCs w:val="18"/>
              </w:rPr>
              <w:t xml:space="preserve"> </w:t>
            </w:r>
            <w:r w:rsidRPr="00326B93">
              <w:rPr>
                <w:rFonts w:ascii="宋体" w:hAnsi="Times New Roman" w:cs="宋体" w:hint="eastAsia"/>
                <w:sz w:val="18"/>
                <w:szCs w:val="18"/>
              </w:rPr>
              <w:t>审计组实施审计或者专项审计调查后，应当向派出审计组的审计机关提交审计报告。审计机关审定审计组的审计报告后，应当出具审计机关的审计报告。遇有特殊情况，审计机关可以不向被调查单位出具专项审计调查报告。</w:t>
            </w:r>
            <w:r w:rsidRPr="00326B93">
              <w:rPr>
                <w:rFonts w:ascii="宋体" w:hAnsi="Times New Roman" w:cs="宋体"/>
                <w:sz w:val="18"/>
                <w:szCs w:val="18"/>
              </w:rPr>
              <w:t xml:space="preserve">     </w:t>
            </w:r>
          </w:p>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3-8.</w:t>
            </w:r>
            <w:r w:rsidRPr="00326B93">
              <w:rPr>
                <w:rFonts w:ascii="宋体" w:hAnsi="Times New Roman" w:cs="宋体" w:hint="eastAsia"/>
                <w:sz w:val="18"/>
                <w:szCs w:val="18"/>
              </w:rPr>
              <w:t>【规章】《中华人民共和国国家审计准则》（</w:t>
            </w:r>
            <w:r w:rsidRPr="00326B93">
              <w:rPr>
                <w:rFonts w:ascii="宋体" w:hAnsi="Times New Roman" w:cs="宋体"/>
                <w:sz w:val="18"/>
                <w:szCs w:val="18"/>
              </w:rPr>
              <w:t>2010</w:t>
            </w:r>
            <w:r w:rsidRPr="00326B93">
              <w:rPr>
                <w:rFonts w:ascii="宋体" w:hAnsi="Times New Roman" w:cs="宋体" w:hint="eastAsia"/>
                <w:sz w:val="18"/>
                <w:szCs w:val="18"/>
              </w:rPr>
              <w:t>年审计署令第</w:t>
            </w:r>
            <w:r w:rsidRPr="00326B93">
              <w:rPr>
                <w:rFonts w:ascii="宋体" w:hAnsi="Times New Roman" w:cs="宋体"/>
                <w:sz w:val="18"/>
                <w:szCs w:val="18"/>
              </w:rPr>
              <w:t>8</w:t>
            </w:r>
            <w:r w:rsidRPr="00326B93">
              <w:rPr>
                <w:rFonts w:ascii="宋体" w:hAnsi="Times New Roman" w:cs="宋体" w:hint="eastAsia"/>
                <w:sz w:val="18"/>
                <w:szCs w:val="18"/>
              </w:rPr>
              <w:t>号公布）第一百二十六条</w:t>
            </w:r>
            <w:r w:rsidRPr="00326B93">
              <w:rPr>
                <w:rFonts w:ascii="宋体" w:hAnsi="Times New Roman" w:cs="宋体"/>
                <w:sz w:val="18"/>
                <w:szCs w:val="18"/>
              </w:rPr>
              <w:t xml:space="preserve"> </w:t>
            </w:r>
            <w:r w:rsidRPr="00326B93">
              <w:rPr>
                <w:rFonts w:ascii="宋体" w:hAnsi="Times New Roman" w:cs="宋体" w:hint="eastAsia"/>
                <w:sz w:val="18"/>
                <w:szCs w:val="18"/>
              </w:rPr>
              <w:t>对审计或者专项审计调查中发现被审计单位违反国家规定的财政收支、财务收支行为，依法应当由审计机关在法定职权范围内作出处理处罚决定的，审计机关应当出具审计决定书。</w:t>
            </w:r>
            <w:r w:rsidRPr="00326B93">
              <w:rPr>
                <w:rFonts w:ascii="宋体" w:hAnsi="Times New Roman" w:cs="宋体"/>
                <w:sz w:val="18"/>
                <w:szCs w:val="18"/>
              </w:rPr>
              <w:t xml:space="preserve">     </w:t>
            </w:r>
          </w:p>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3-9.</w:t>
            </w:r>
            <w:r w:rsidRPr="00326B93">
              <w:rPr>
                <w:rFonts w:ascii="宋体" w:hAnsi="Times New Roman" w:cs="宋体" w:hint="eastAsia"/>
                <w:sz w:val="18"/>
                <w:szCs w:val="18"/>
              </w:rPr>
              <w:t>【法律】《中华人民共和国审计法》（</w:t>
            </w:r>
            <w:r w:rsidRPr="00326B93">
              <w:rPr>
                <w:rFonts w:ascii="宋体" w:hAnsi="Times New Roman" w:cs="宋体"/>
                <w:sz w:val="18"/>
                <w:szCs w:val="18"/>
              </w:rPr>
              <w:t>1994</w:t>
            </w:r>
            <w:r w:rsidRPr="00326B93">
              <w:rPr>
                <w:rFonts w:ascii="宋体" w:hAnsi="Times New Roman" w:cs="宋体" w:hint="eastAsia"/>
                <w:sz w:val="18"/>
                <w:szCs w:val="18"/>
              </w:rPr>
              <w:t>年主席令第三十二号公布，</w:t>
            </w:r>
            <w:r w:rsidRPr="00326B93">
              <w:rPr>
                <w:rFonts w:ascii="宋体" w:hAnsi="Times New Roman" w:cs="宋体"/>
                <w:sz w:val="18"/>
                <w:szCs w:val="18"/>
              </w:rPr>
              <w:t>2006</w:t>
            </w:r>
            <w:r w:rsidRPr="00326B93">
              <w:rPr>
                <w:rFonts w:ascii="宋体" w:hAnsi="Times New Roman" w:cs="宋体" w:hint="eastAsia"/>
                <w:sz w:val="18"/>
                <w:szCs w:val="18"/>
              </w:rPr>
              <w:t>年主席令第四十八号修订）第三十五条</w:t>
            </w:r>
            <w:r w:rsidRPr="00326B93">
              <w:rPr>
                <w:rFonts w:ascii="宋体" w:hAnsi="Times New Roman" w:cs="宋体"/>
                <w:sz w:val="18"/>
                <w:szCs w:val="18"/>
              </w:rPr>
              <w:t xml:space="preserve"> </w:t>
            </w:r>
            <w:r w:rsidRPr="00326B93">
              <w:rPr>
                <w:rFonts w:ascii="宋体" w:hAnsi="Times New Roman" w:cs="宋体" w:hint="eastAsia"/>
                <w:sz w:val="18"/>
                <w:szCs w:val="18"/>
              </w:rPr>
              <w:t>审计机关认为被审计单位所执行的上级主管部门有关财政收支、财务收支的规定与法律、行政法规相抵触的，应当建议有关主管部门纠正；有关主管部门不予纠正的，审计机关应当提请有权处理的机关依法处理。</w:t>
            </w:r>
            <w:r w:rsidRPr="00326B93">
              <w:rPr>
                <w:rFonts w:ascii="宋体" w:hAnsi="Times New Roman" w:cs="宋体"/>
                <w:sz w:val="18"/>
                <w:szCs w:val="18"/>
              </w:rPr>
              <w:t xml:space="preserve">     </w:t>
            </w:r>
          </w:p>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3-10.</w:t>
            </w:r>
            <w:r w:rsidRPr="00326B93">
              <w:rPr>
                <w:rFonts w:ascii="宋体" w:hAnsi="Times New Roman" w:cs="宋体" w:hint="eastAsia"/>
                <w:sz w:val="18"/>
                <w:szCs w:val="18"/>
              </w:rPr>
              <w:t>【法律】《中华人民共和国审计法》（</w:t>
            </w:r>
            <w:r w:rsidRPr="00326B93">
              <w:rPr>
                <w:rFonts w:ascii="宋体" w:hAnsi="Times New Roman" w:cs="宋体"/>
                <w:sz w:val="18"/>
                <w:szCs w:val="18"/>
              </w:rPr>
              <w:t>1994</w:t>
            </w:r>
            <w:r w:rsidRPr="00326B93">
              <w:rPr>
                <w:rFonts w:ascii="宋体" w:hAnsi="Times New Roman" w:cs="宋体" w:hint="eastAsia"/>
                <w:sz w:val="18"/>
                <w:szCs w:val="18"/>
              </w:rPr>
              <w:t>年主席令第三十二号公布，</w:t>
            </w:r>
            <w:r w:rsidRPr="00326B93">
              <w:rPr>
                <w:rFonts w:ascii="宋体" w:hAnsi="Times New Roman" w:cs="宋体"/>
                <w:sz w:val="18"/>
                <w:szCs w:val="18"/>
              </w:rPr>
              <w:t>2006</w:t>
            </w:r>
            <w:r w:rsidRPr="00326B93">
              <w:rPr>
                <w:rFonts w:ascii="宋体" w:hAnsi="Times New Roman" w:cs="宋体" w:hint="eastAsia"/>
                <w:sz w:val="18"/>
                <w:szCs w:val="18"/>
              </w:rPr>
              <w:t>年主席令第四十八号修订）第三十六条第一款：审计机关可以向政府有关部门通报或者向社会公布审计结果。</w:t>
            </w:r>
            <w:r w:rsidRPr="00326B93">
              <w:rPr>
                <w:rFonts w:ascii="宋体" w:hAnsi="Times New Roman" w:cs="宋体"/>
                <w:sz w:val="18"/>
                <w:szCs w:val="18"/>
              </w:rPr>
              <w:t xml:space="preserve">     </w:t>
            </w:r>
          </w:p>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4-1.</w:t>
            </w:r>
            <w:r w:rsidRPr="00326B93">
              <w:rPr>
                <w:rFonts w:ascii="宋体" w:hAnsi="Times New Roman" w:cs="宋体" w:hint="eastAsia"/>
                <w:sz w:val="18"/>
                <w:szCs w:val="18"/>
              </w:rPr>
              <w:t>【规章】《中华人民共和国国家审计准则》（</w:t>
            </w:r>
            <w:r w:rsidRPr="00326B93">
              <w:rPr>
                <w:rFonts w:ascii="宋体" w:hAnsi="Times New Roman" w:cs="宋体"/>
                <w:sz w:val="18"/>
                <w:szCs w:val="18"/>
              </w:rPr>
              <w:t>2010</w:t>
            </w:r>
            <w:r w:rsidRPr="00326B93">
              <w:rPr>
                <w:rFonts w:ascii="宋体" w:hAnsi="Times New Roman" w:cs="宋体" w:hint="eastAsia"/>
                <w:sz w:val="18"/>
                <w:szCs w:val="18"/>
              </w:rPr>
              <w:t>年审计署令第</w:t>
            </w:r>
            <w:r w:rsidRPr="00326B93">
              <w:rPr>
                <w:rFonts w:ascii="宋体" w:hAnsi="Times New Roman" w:cs="宋体"/>
                <w:sz w:val="18"/>
                <w:szCs w:val="18"/>
              </w:rPr>
              <w:t>8</w:t>
            </w:r>
            <w:r w:rsidRPr="00326B93">
              <w:rPr>
                <w:rFonts w:ascii="宋体" w:hAnsi="Times New Roman" w:cs="宋体" w:hint="eastAsia"/>
                <w:sz w:val="18"/>
                <w:szCs w:val="18"/>
              </w:rPr>
              <w:t>号公布）第一百六十五条第二款</w:t>
            </w:r>
            <w:r w:rsidRPr="00326B93">
              <w:rPr>
                <w:rFonts w:ascii="宋体" w:hAnsi="Times New Roman" w:cs="宋体"/>
                <w:sz w:val="18"/>
                <w:szCs w:val="18"/>
              </w:rPr>
              <w:t xml:space="preserve"> </w:t>
            </w:r>
            <w:r w:rsidRPr="00326B93">
              <w:rPr>
                <w:rFonts w:ascii="宋体" w:hAnsi="Times New Roman" w:cs="宋体" w:hint="eastAsia"/>
                <w:sz w:val="18"/>
                <w:szCs w:val="18"/>
              </w:rPr>
              <w:t>审计机关在出具审计报告、作出审计决定后，应当在规定的时间内检查或者了解被审计单位和其他有关单位的整改情况。</w:t>
            </w:r>
            <w:r w:rsidRPr="00326B93">
              <w:rPr>
                <w:rFonts w:ascii="宋体" w:hAnsi="Times New Roman" w:cs="宋体"/>
                <w:sz w:val="18"/>
                <w:szCs w:val="18"/>
              </w:rPr>
              <w:t xml:space="preserve">     </w:t>
            </w:r>
          </w:p>
          <w:p w:rsidR="00357A02" w:rsidRPr="00326B93" w:rsidRDefault="00357A02" w:rsidP="00DF7036">
            <w:pPr>
              <w:adjustRightInd w:val="0"/>
              <w:snapToGrid w:val="0"/>
              <w:spacing w:line="240" w:lineRule="exact"/>
              <w:ind w:firstLineChars="200" w:firstLine="360"/>
              <w:rPr>
                <w:rFonts w:ascii="宋体" w:hAnsi="Times New Roman" w:cs="宋体"/>
                <w:sz w:val="18"/>
                <w:szCs w:val="18"/>
              </w:rPr>
            </w:pPr>
            <w:r w:rsidRPr="00326B93">
              <w:rPr>
                <w:rFonts w:ascii="宋体" w:hAnsi="Times New Roman" w:cs="宋体"/>
                <w:sz w:val="18"/>
                <w:szCs w:val="18"/>
              </w:rPr>
              <w:t>4-2.</w:t>
            </w:r>
            <w:r w:rsidRPr="00326B93">
              <w:rPr>
                <w:rFonts w:ascii="宋体" w:hAnsi="Times New Roman" w:cs="宋体" w:hint="eastAsia"/>
                <w:sz w:val="18"/>
                <w:szCs w:val="18"/>
              </w:rPr>
              <w:t>【规章】《中华人民共和国国家审计准则》（</w:t>
            </w:r>
            <w:r w:rsidRPr="00326B93">
              <w:rPr>
                <w:rFonts w:ascii="宋体" w:hAnsi="Times New Roman" w:cs="宋体"/>
                <w:sz w:val="18"/>
                <w:szCs w:val="18"/>
              </w:rPr>
              <w:t>2010</w:t>
            </w:r>
            <w:r w:rsidRPr="00326B93">
              <w:rPr>
                <w:rFonts w:ascii="宋体" w:hAnsi="Times New Roman" w:cs="宋体" w:hint="eastAsia"/>
                <w:sz w:val="18"/>
                <w:szCs w:val="18"/>
              </w:rPr>
              <w:t>年审计署令第</w:t>
            </w:r>
            <w:r w:rsidRPr="00326B93">
              <w:rPr>
                <w:rFonts w:ascii="宋体" w:hAnsi="Times New Roman" w:cs="宋体"/>
                <w:sz w:val="18"/>
                <w:szCs w:val="18"/>
              </w:rPr>
              <w:t>8</w:t>
            </w:r>
            <w:r w:rsidRPr="00326B93">
              <w:rPr>
                <w:rFonts w:ascii="宋体" w:hAnsi="Times New Roman" w:cs="宋体" w:hint="eastAsia"/>
                <w:sz w:val="18"/>
                <w:szCs w:val="18"/>
              </w:rPr>
              <w:t>号公布）第一百六十七条</w:t>
            </w:r>
            <w:r w:rsidRPr="00326B93">
              <w:rPr>
                <w:rFonts w:ascii="宋体" w:hAnsi="Times New Roman" w:cs="宋体"/>
                <w:sz w:val="18"/>
                <w:szCs w:val="18"/>
              </w:rPr>
              <w:t xml:space="preserve"> </w:t>
            </w:r>
            <w:r w:rsidRPr="00326B93">
              <w:rPr>
                <w:rFonts w:ascii="宋体" w:hAnsi="Times New Roman" w:cs="宋体" w:hint="eastAsia"/>
                <w:sz w:val="18"/>
                <w:szCs w:val="18"/>
              </w:rPr>
              <w:t>审计机关指定的部门负责检查或者了解被审计单位和其他有关单位整改情况，并向审计机关提出检查报告。</w:t>
            </w:r>
            <w:r w:rsidRPr="00326B93">
              <w:rPr>
                <w:rFonts w:ascii="宋体" w:hAnsi="Times New Roman" w:cs="宋体"/>
                <w:sz w:val="18"/>
                <w:szCs w:val="18"/>
              </w:rPr>
              <w:t xml:space="preserve"> </w:t>
            </w:r>
          </w:p>
          <w:p w:rsidR="00357A02" w:rsidRPr="00326B93" w:rsidRDefault="00357A02" w:rsidP="00326B93">
            <w:pPr>
              <w:adjustRightInd w:val="0"/>
              <w:snapToGrid w:val="0"/>
              <w:spacing w:line="240" w:lineRule="exact"/>
              <w:rPr>
                <w:rFonts w:ascii="宋体" w:hAnsi="Times New Roman" w:cs="Times New Roman"/>
                <w:sz w:val="18"/>
                <w:szCs w:val="18"/>
              </w:rPr>
            </w:pPr>
            <w:r w:rsidRPr="00326B93">
              <w:rPr>
                <w:rFonts w:ascii="宋体" w:hAnsi="Times New Roman" w:cs="宋体"/>
                <w:sz w:val="18"/>
                <w:szCs w:val="18"/>
              </w:rPr>
              <w:t xml:space="preserve">    4-3.</w:t>
            </w:r>
            <w:r w:rsidRPr="00326B93">
              <w:rPr>
                <w:rFonts w:ascii="宋体" w:hAnsi="Times New Roman" w:cs="宋体" w:hint="eastAsia"/>
                <w:sz w:val="18"/>
                <w:szCs w:val="18"/>
              </w:rPr>
              <w:t>【规章】《中华人民共和国国家审计准则》（</w:t>
            </w:r>
            <w:r w:rsidRPr="00326B93">
              <w:rPr>
                <w:rFonts w:ascii="宋体" w:hAnsi="Times New Roman" w:cs="宋体"/>
                <w:sz w:val="18"/>
                <w:szCs w:val="18"/>
              </w:rPr>
              <w:t>2010</w:t>
            </w:r>
            <w:r w:rsidRPr="00326B93">
              <w:rPr>
                <w:rFonts w:ascii="宋体" w:hAnsi="Times New Roman" w:cs="宋体" w:hint="eastAsia"/>
                <w:sz w:val="18"/>
                <w:szCs w:val="18"/>
              </w:rPr>
              <w:t>年审计署令第</w:t>
            </w:r>
            <w:r w:rsidRPr="00326B93">
              <w:rPr>
                <w:rFonts w:ascii="宋体" w:hAnsi="Times New Roman" w:cs="宋体"/>
                <w:sz w:val="18"/>
                <w:szCs w:val="18"/>
              </w:rPr>
              <w:t>8</w:t>
            </w:r>
            <w:r w:rsidRPr="00326B93">
              <w:rPr>
                <w:rFonts w:ascii="宋体" w:hAnsi="Times New Roman" w:cs="宋体" w:hint="eastAsia"/>
                <w:sz w:val="18"/>
                <w:szCs w:val="18"/>
              </w:rPr>
              <w:t>号公布）第一百六十九条</w:t>
            </w:r>
            <w:r w:rsidRPr="00326B93">
              <w:rPr>
                <w:rFonts w:ascii="宋体" w:hAnsi="Times New Roman" w:cs="宋体"/>
                <w:sz w:val="18"/>
                <w:szCs w:val="18"/>
              </w:rPr>
              <w:t xml:space="preserve"> </w:t>
            </w:r>
            <w:r w:rsidRPr="00326B93">
              <w:rPr>
                <w:rFonts w:ascii="宋体" w:hAnsi="Times New Roman" w:cs="宋体" w:hint="eastAsia"/>
                <w:sz w:val="18"/>
                <w:szCs w:val="18"/>
              </w:rPr>
              <w:t>审计机关对被审计单位没有整改或者没有完全整改的事项，依法采取必要措施。</w:t>
            </w:r>
          </w:p>
          <w:p w:rsidR="00357A02" w:rsidRPr="00326B93" w:rsidRDefault="00357A02" w:rsidP="00326B93">
            <w:pPr>
              <w:adjustRightInd w:val="0"/>
              <w:snapToGrid w:val="0"/>
              <w:spacing w:line="240" w:lineRule="exact"/>
              <w:rPr>
                <w:rFonts w:ascii="Times New Roman" w:hAnsi="Times New Roman" w:cs="Times New Roman"/>
                <w:sz w:val="24"/>
                <w:szCs w:val="24"/>
              </w:rPr>
            </w:pPr>
            <w:r w:rsidRPr="00326B93">
              <w:rPr>
                <w:rFonts w:ascii="宋体" w:hAnsi="Times New Roman" w:cs="宋体"/>
                <w:sz w:val="18"/>
                <w:szCs w:val="18"/>
              </w:rPr>
              <w:t xml:space="preserve">    4-4.</w:t>
            </w:r>
            <w:r w:rsidRPr="00326B93">
              <w:rPr>
                <w:rFonts w:ascii="宋体" w:hAnsi="宋体" w:cs="宋体" w:hint="eastAsia"/>
                <w:sz w:val="18"/>
                <w:szCs w:val="18"/>
              </w:rPr>
              <w:t>【规章】《中华人民共和国国家审计准则》（</w:t>
            </w:r>
            <w:r w:rsidRPr="00326B93">
              <w:rPr>
                <w:rFonts w:ascii="宋体" w:hAnsi="宋体" w:cs="宋体"/>
                <w:sz w:val="18"/>
                <w:szCs w:val="18"/>
              </w:rPr>
              <w:t>2010</w:t>
            </w:r>
            <w:r w:rsidRPr="00326B93">
              <w:rPr>
                <w:rFonts w:ascii="宋体" w:hAnsi="宋体" w:cs="宋体" w:hint="eastAsia"/>
                <w:sz w:val="18"/>
                <w:szCs w:val="18"/>
              </w:rPr>
              <w:t>年审计署令第</w:t>
            </w:r>
            <w:r w:rsidRPr="00326B93">
              <w:rPr>
                <w:rFonts w:ascii="宋体" w:hAnsi="宋体" w:cs="宋体"/>
                <w:sz w:val="18"/>
                <w:szCs w:val="18"/>
              </w:rPr>
              <w:t>8</w:t>
            </w:r>
            <w:r w:rsidRPr="00326B93">
              <w:rPr>
                <w:rFonts w:ascii="宋体" w:hAnsi="宋体" w:cs="宋体" w:hint="eastAsia"/>
                <w:sz w:val="18"/>
                <w:szCs w:val="18"/>
              </w:rPr>
              <w:t>号公布）</w:t>
            </w:r>
            <w:r w:rsidRPr="00326B93">
              <w:rPr>
                <w:rFonts w:ascii="宋体" w:hAnsi="宋体" w:cs="宋体" w:hint="eastAsia"/>
                <w:color w:val="000000"/>
                <w:sz w:val="18"/>
                <w:szCs w:val="18"/>
              </w:rPr>
              <w:t>第一百七十一条</w:t>
            </w:r>
            <w:r w:rsidRPr="00326B93">
              <w:rPr>
                <w:rFonts w:ascii="宋体" w:hAnsi="宋体" w:cs="宋体"/>
                <w:color w:val="000000"/>
                <w:sz w:val="18"/>
                <w:szCs w:val="18"/>
              </w:rPr>
              <w:t xml:space="preserve"> </w:t>
            </w:r>
            <w:r w:rsidRPr="00326B93">
              <w:rPr>
                <w:rFonts w:ascii="宋体" w:hAnsi="宋体" w:cs="宋体" w:hint="eastAsia"/>
                <w:color w:val="000000"/>
                <w:sz w:val="18"/>
                <w:szCs w:val="18"/>
              </w:rPr>
              <w:t>审计机关汇总审计整改情况，向本级政府报送关于审计工作报告中指出问题的整改情况的报告。</w:t>
            </w:r>
          </w:p>
        </w:tc>
        <w:tc>
          <w:tcPr>
            <w:tcW w:w="1336" w:type="dxa"/>
          </w:tcPr>
          <w:p w:rsidR="00357A02" w:rsidRPr="00326B93" w:rsidRDefault="00357A02" w:rsidP="00DF7036">
            <w:pPr>
              <w:spacing w:line="240" w:lineRule="exact"/>
              <w:ind w:firstLineChars="200" w:firstLine="360"/>
              <w:rPr>
                <w:rFonts w:ascii="宋体" w:hAnsi="Times New Roman" w:cs="Times New Roman"/>
                <w:sz w:val="18"/>
                <w:szCs w:val="18"/>
              </w:rPr>
            </w:pPr>
            <w:r w:rsidRPr="00326B93">
              <w:rPr>
                <w:rFonts w:ascii="宋体" w:hAnsi="宋体" w:cs="宋体"/>
                <w:sz w:val="18"/>
                <w:szCs w:val="18"/>
              </w:rPr>
              <w:t>6.</w:t>
            </w:r>
            <w:r w:rsidRPr="00326B93">
              <w:rPr>
                <w:rFonts w:ascii="宋体" w:hAnsi="宋体" w:cs="宋体" w:hint="eastAsia"/>
                <w:sz w:val="18"/>
                <w:szCs w:val="18"/>
              </w:rPr>
              <w:t>审核未发现或者未纠正审计证据、审计工作底稿存在问题的；复核、审理意见不正确，以及应当发现未发现重要问题的；</w:t>
            </w:r>
          </w:p>
          <w:p w:rsidR="00357A02" w:rsidRPr="00326B93" w:rsidRDefault="00357A02" w:rsidP="00DF7036">
            <w:pPr>
              <w:spacing w:line="240" w:lineRule="exact"/>
              <w:ind w:firstLineChars="200" w:firstLine="360"/>
              <w:rPr>
                <w:rFonts w:ascii="宋体" w:hAnsi="Times New Roman" w:cs="Times New Roman"/>
                <w:sz w:val="18"/>
                <w:szCs w:val="18"/>
              </w:rPr>
            </w:pPr>
            <w:r w:rsidRPr="00326B93">
              <w:rPr>
                <w:rFonts w:ascii="宋体" w:hAnsi="宋体" w:cs="宋体"/>
                <w:sz w:val="18"/>
                <w:szCs w:val="18"/>
              </w:rPr>
              <w:t>7.</w:t>
            </w:r>
            <w:r w:rsidRPr="00326B93">
              <w:rPr>
                <w:rFonts w:ascii="宋体" w:hAnsi="宋体" w:cs="宋体" w:hint="eastAsia"/>
                <w:sz w:val="18"/>
                <w:szCs w:val="18"/>
              </w:rPr>
              <w:t>滥用职权、徇私舞弊、玩忽职守的</w:t>
            </w:r>
            <w:r w:rsidRPr="00326B93">
              <w:rPr>
                <w:rFonts w:ascii="宋体" w:hAnsi="宋体" w:cs="宋体"/>
                <w:sz w:val="18"/>
                <w:szCs w:val="18"/>
              </w:rPr>
              <w:t>;</w:t>
            </w:r>
          </w:p>
          <w:p w:rsidR="00357A02" w:rsidRPr="00326B93" w:rsidRDefault="00357A02" w:rsidP="00DF7036">
            <w:pPr>
              <w:spacing w:line="240" w:lineRule="exact"/>
              <w:ind w:firstLineChars="200" w:firstLine="360"/>
              <w:rPr>
                <w:rFonts w:ascii="宋体" w:hAnsi="Times New Roman" w:cs="Times New Roman"/>
                <w:sz w:val="18"/>
                <w:szCs w:val="18"/>
              </w:rPr>
            </w:pPr>
            <w:r w:rsidRPr="00326B93">
              <w:rPr>
                <w:rFonts w:ascii="宋体" w:hAnsi="宋体" w:cs="宋体"/>
                <w:sz w:val="18"/>
                <w:szCs w:val="18"/>
              </w:rPr>
              <w:t>8.</w:t>
            </w:r>
            <w:r w:rsidRPr="00326B93">
              <w:rPr>
                <w:rFonts w:ascii="宋体" w:hAnsi="宋体" w:cs="宋体" w:hint="eastAsia"/>
                <w:sz w:val="18"/>
                <w:szCs w:val="18"/>
              </w:rPr>
              <w:t>在审计监督中发生腐败行为的；</w:t>
            </w:r>
          </w:p>
          <w:p w:rsidR="00357A02" w:rsidRPr="00326B93" w:rsidRDefault="00357A02" w:rsidP="00326B93">
            <w:pPr>
              <w:adjustRightInd w:val="0"/>
              <w:snapToGrid w:val="0"/>
              <w:spacing w:line="240" w:lineRule="exact"/>
              <w:rPr>
                <w:rFonts w:ascii="Times New Roman" w:hAnsi="Times New Roman" w:cs="Times New Roman"/>
                <w:sz w:val="24"/>
                <w:szCs w:val="24"/>
              </w:rPr>
            </w:pPr>
            <w:r w:rsidRPr="00326B93">
              <w:rPr>
                <w:rFonts w:ascii="宋体" w:hAnsi="宋体" w:cs="宋体"/>
                <w:sz w:val="18"/>
                <w:szCs w:val="18"/>
              </w:rPr>
              <w:t xml:space="preserve">    9.</w:t>
            </w:r>
            <w:r w:rsidRPr="00326B93">
              <w:rPr>
                <w:rFonts w:ascii="宋体" w:hAnsi="宋体" w:cs="宋体" w:hint="eastAsia"/>
                <w:sz w:val="18"/>
                <w:szCs w:val="18"/>
              </w:rPr>
              <w:t>其他违反法律法规规章文件规定的行为。</w:t>
            </w:r>
          </w:p>
        </w:tc>
        <w:tc>
          <w:tcPr>
            <w:tcW w:w="3581"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c>
          <w:tcPr>
            <w:tcW w:w="759" w:type="dxa"/>
          </w:tcPr>
          <w:p w:rsidR="00357A02" w:rsidRPr="00326B93" w:rsidRDefault="00357A02" w:rsidP="00326B93">
            <w:pPr>
              <w:adjustRightInd w:val="0"/>
              <w:snapToGrid w:val="0"/>
              <w:spacing w:line="240" w:lineRule="exact"/>
              <w:rPr>
                <w:rFonts w:ascii="Times New Roman" w:hAnsi="Times New Roman" w:cs="Times New Roman"/>
                <w:sz w:val="24"/>
                <w:szCs w:val="24"/>
              </w:rPr>
            </w:pPr>
          </w:p>
        </w:tc>
      </w:tr>
    </w:tbl>
    <w:p w:rsidR="00357A02" w:rsidRDefault="00357A02" w:rsidP="00553F26">
      <w:pPr>
        <w:adjustRightInd w:val="0"/>
        <w:snapToGrid w:val="0"/>
        <w:spacing w:line="240" w:lineRule="exact"/>
        <w:ind w:firstLineChars="250" w:firstLine="600"/>
        <w:rPr>
          <w:rFonts w:cs="Times New Roman"/>
          <w:sz w:val="24"/>
          <w:szCs w:val="24"/>
        </w:rPr>
      </w:pPr>
    </w:p>
    <w:sectPr w:rsidR="00357A02" w:rsidSect="000E3602">
      <w:headerReference w:type="default" r:id="rId8"/>
      <w:footerReference w:type="default" r:id="rId9"/>
      <w:pgSz w:w="23814" w:h="16839" w:orient="landscape" w:code="8"/>
      <w:pgMar w:top="1134" w:right="1134" w:bottom="1134" w:left="113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4C3" w:rsidRDefault="004C04C3" w:rsidP="0064345D">
      <w:pPr>
        <w:rPr>
          <w:rFonts w:cs="Times New Roman"/>
        </w:rPr>
      </w:pPr>
      <w:r>
        <w:rPr>
          <w:rFonts w:cs="Times New Roman"/>
        </w:rPr>
        <w:separator/>
      </w:r>
    </w:p>
  </w:endnote>
  <w:endnote w:type="continuationSeparator" w:id="1">
    <w:p w:rsidR="004C04C3" w:rsidRDefault="004C04C3" w:rsidP="0064345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A02" w:rsidRDefault="00497348">
    <w:pPr>
      <w:pStyle w:val="a4"/>
      <w:jc w:val="center"/>
      <w:rPr>
        <w:rFonts w:cs="Times New Roman"/>
      </w:rPr>
    </w:pPr>
    <w:r w:rsidRPr="00354238">
      <w:rPr>
        <w:rFonts w:ascii="宋体" w:hAnsi="宋体" w:cs="宋体"/>
        <w:sz w:val="24"/>
        <w:szCs w:val="24"/>
      </w:rPr>
      <w:fldChar w:fldCharType="begin"/>
    </w:r>
    <w:r w:rsidR="00357A02" w:rsidRPr="00354238">
      <w:rPr>
        <w:rFonts w:ascii="宋体" w:hAnsi="宋体" w:cs="宋体"/>
        <w:sz w:val="24"/>
        <w:szCs w:val="24"/>
      </w:rPr>
      <w:instrText xml:space="preserve"> PAGE   \* MERGEFORMAT </w:instrText>
    </w:r>
    <w:r w:rsidRPr="00354238">
      <w:rPr>
        <w:rFonts w:ascii="宋体" w:hAnsi="宋体" w:cs="宋体"/>
        <w:sz w:val="24"/>
        <w:szCs w:val="24"/>
      </w:rPr>
      <w:fldChar w:fldCharType="separate"/>
    </w:r>
    <w:r w:rsidR="00EC23A4" w:rsidRPr="00EC23A4">
      <w:rPr>
        <w:rFonts w:ascii="宋体" w:cs="宋体"/>
        <w:noProof/>
        <w:sz w:val="24"/>
        <w:szCs w:val="24"/>
        <w:lang w:val="zh-CN"/>
      </w:rPr>
      <w:t>-</w:t>
    </w:r>
    <w:r w:rsidR="00EC23A4">
      <w:rPr>
        <w:rFonts w:ascii="宋体" w:hAnsi="宋体" w:cs="宋体"/>
        <w:noProof/>
        <w:sz w:val="24"/>
        <w:szCs w:val="24"/>
      </w:rPr>
      <w:t xml:space="preserve"> 1 -</w:t>
    </w:r>
    <w:r w:rsidRPr="00354238">
      <w:rPr>
        <w:rFonts w:ascii="宋体" w:hAnsi="宋体" w:cs="宋体"/>
        <w:sz w:val="24"/>
        <w:szCs w:val="24"/>
      </w:rPr>
      <w:fldChar w:fldCharType="end"/>
    </w:r>
  </w:p>
  <w:p w:rsidR="00357A02" w:rsidRDefault="00357A02">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4C3" w:rsidRDefault="004C04C3" w:rsidP="0064345D">
      <w:pPr>
        <w:rPr>
          <w:rFonts w:cs="Times New Roman"/>
        </w:rPr>
      </w:pPr>
      <w:r>
        <w:rPr>
          <w:rFonts w:cs="Times New Roman"/>
        </w:rPr>
        <w:separator/>
      </w:r>
    </w:p>
  </w:footnote>
  <w:footnote w:type="continuationSeparator" w:id="1">
    <w:p w:rsidR="004C04C3" w:rsidRDefault="004C04C3" w:rsidP="0064345D">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A02" w:rsidRDefault="00357A02" w:rsidP="00831D23">
    <w:pPr>
      <w:pStyle w:val="a3"/>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45D"/>
    <w:rsid w:val="00002A01"/>
    <w:rsid w:val="000039EF"/>
    <w:rsid w:val="00005B6B"/>
    <w:rsid w:val="0001034E"/>
    <w:rsid w:val="00010EDE"/>
    <w:rsid w:val="000131D9"/>
    <w:rsid w:val="00013939"/>
    <w:rsid w:val="00015A65"/>
    <w:rsid w:val="00020AD1"/>
    <w:rsid w:val="00020C37"/>
    <w:rsid w:val="000213F0"/>
    <w:rsid w:val="00023BEB"/>
    <w:rsid w:val="000247BD"/>
    <w:rsid w:val="0002771F"/>
    <w:rsid w:val="00027DA2"/>
    <w:rsid w:val="00027F30"/>
    <w:rsid w:val="000317D7"/>
    <w:rsid w:val="0003211E"/>
    <w:rsid w:val="000465C6"/>
    <w:rsid w:val="000504B9"/>
    <w:rsid w:val="00051387"/>
    <w:rsid w:val="0005184D"/>
    <w:rsid w:val="00053541"/>
    <w:rsid w:val="00053874"/>
    <w:rsid w:val="00054E55"/>
    <w:rsid w:val="00055DD7"/>
    <w:rsid w:val="000572DC"/>
    <w:rsid w:val="00057687"/>
    <w:rsid w:val="00061B7F"/>
    <w:rsid w:val="00062392"/>
    <w:rsid w:val="000624D1"/>
    <w:rsid w:val="00062700"/>
    <w:rsid w:val="00063714"/>
    <w:rsid w:val="00066911"/>
    <w:rsid w:val="00070EC6"/>
    <w:rsid w:val="00072FAA"/>
    <w:rsid w:val="0007627A"/>
    <w:rsid w:val="0009233E"/>
    <w:rsid w:val="00092ED6"/>
    <w:rsid w:val="000946C8"/>
    <w:rsid w:val="0009699E"/>
    <w:rsid w:val="000972C4"/>
    <w:rsid w:val="00097BE6"/>
    <w:rsid w:val="000A0EA8"/>
    <w:rsid w:val="000A1487"/>
    <w:rsid w:val="000A1D1B"/>
    <w:rsid w:val="000A5131"/>
    <w:rsid w:val="000A548A"/>
    <w:rsid w:val="000B6122"/>
    <w:rsid w:val="000C09B6"/>
    <w:rsid w:val="000C22AA"/>
    <w:rsid w:val="000C2CA9"/>
    <w:rsid w:val="000C3FD9"/>
    <w:rsid w:val="000D2129"/>
    <w:rsid w:val="000D6B8D"/>
    <w:rsid w:val="000E27D9"/>
    <w:rsid w:val="000E3257"/>
    <w:rsid w:val="000E3602"/>
    <w:rsid w:val="000E5486"/>
    <w:rsid w:val="000E77C6"/>
    <w:rsid w:val="000F147E"/>
    <w:rsid w:val="000F31D7"/>
    <w:rsid w:val="000F4B6B"/>
    <w:rsid w:val="000F6731"/>
    <w:rsid w:val="00101CB3"/>
    <w:rsid w:val="00103F29"/>
    <w:rsid w:val="00104DC0"/>
    <w:rsid w:val="001100B8"/>
    <w:rsid w:val="00115174"/>
    <w:rsid w:val="00116C17"/>
    <w:rsid w:val="00116E85"/>
    <w:rsid w:val="00120272"/>
    <w:rsid w:val="00125A0D"/>
    <w:rsid w:val="0012637C"/>
    <w:rsid w:val="0012700D"/>
    <w:rsid w:val="00127C07"/>
    <w:rsid w:val="001301D0"/>
    <w:rsid w:val="00136BE5"/>
    <w:rsid w:val="0014113D"/>
    <w:rsid w:val="0014374A"/>
    <w:rsid w:val="00147989"/>
    <w:rsid w:val="001500A8"/>
    <w:rsid w:val="0015175B"/>
    <w:rsid w:val="00153DB6"/>
    <w:rsid w:val="00154596"/>
    <w:rsid w:val="001614CE"/>
    <w:rsid w:val="00162F3A"/>
    <w:rsid w:val="001635D2"/>
    <w:rsid w:val="0016382F"/>
    <w:rsid w:val="0016457E"/>
    <w:rsid w:val="00173316"/>
    <w:rsid w:val="001765E9"/>
    <w:rsid w:val="00181ADD"/>
    <w:rsid w:val="00182EE1"/>
    <w:rsid w:val="00183B9E"/>
    <w:rsid w:val="00184B9B"/>
    <w:rsid w:val="00194A19"/>
    <w:rsid w:val="001A00F9"/>
    <w:rsid w:val="001A2549"/>
    <w:rsid w:val="001A3271"/>
    <w:rsid w:val="001A5395"/>
    <w:rsid w:val="001A6CBF"/>
    <w:rsid w:val="001B3AC2"/>
    <w:rsid w:val="001B413C"/>
    <w:rsid w:val="001C2C3D"/>
    <w:rsid w:val="001C3CA9"/>
    <w:rsid w:val="001C417D"/>
    <w:rsid w:val="001C45F1"/>
    <w:rsid w:val="001C4956"/>
    <w:rsid w:val="001D42A5"/>
    <w:rsid w:val="001D493C"/>
    <w:rsid w:val="001D78C4"/>
    <w:rsid w:val="001E08A4"/>
    <w:rsid w:val="001E4B46"/>
    <w:rsid w:val="001E6495"/>
    <w:rsid w:val="001E696C"/>
    <w:rsid w:val="001F1333"/>
    <w:rsid w:val="001F5CB2"/>
    <w:rsid w:val="001F6CE3"/>
    <w:rsid w:val="002040CB"/>
    <w:rsid w:val="00204F03"/>
    <w:rsid w:val="00220EBB"/>
    <w:rsid w:val="00224D43"/>
    <w:rsid w:val="002252F7"/>
    <w:rsid w:val="00236549"/>
    <w:rsid w:val="00236DE0"/>
    <w:rsid w:val="00246E3E"/>
    <w:rsid w:val="00251794"/>
    <w:rsid w:val="002519D4"/>
    <w:rsid w:val="002641BC"/>
    <w:rsid w:val="00264382"/>
    <w:rsid w:val="00267397"/>
    <w:rsid w:val="002708D2"/>
    <w:rsid w:val="00270B88"/>
    <w:rsid w:val="0027160B"/>
    <w:rsid w:val="00272779"/>
    <w:rsid w:val="00273EE2"/>
    <w:rsid w:val="0027419D"/>
    <w:rsid w:val="00274AAC"/>
    <w:rsid w:val="0027743B"/>
    <w:rsid w:val="0027762F"/>
    <w:rsid w:val="00277AC5"/>
    <w:rsid w:val="00277C19"/>
    <w:rsid w:val="00283D91"/>
    <w:rsid w:val="00284908"/>
    <w:rsid w:val="0029017C"/>
    <w:rsid w:val="00290269"/>
    <w:rsid w:val="002A02EE"/>
    <w:rsid w:val="002A03FD"/>
    <w:rsid w:val="002A522E"/>
    <w:rsid w:val="002A5AA5"/>
    <w:rsid w:val="002B141F"/>
    <w:rsid w:val="002B1E7D"/>
    <w:rsid w:val="002B28B8"/>
    <w:rsid w:val="002B4B54"/>
    <w:rsid w:val="002B54D3"/>
    <w:rsid w:val="002B6903"/>
    <w:rsid w:val="002C1BDA"/>
    <w:rsid w:val="002C2518"/>
    <w:rsid w:val="002C344E"/>
    <w:rsid w:val="002D0454"/>
    <w:rsid w:val="002D3166"/>
    <w:rsid w:val="002D4743"/>
    <w:rsid w:val="002D55D1"/>
    <w:rsid w:val="002E1B6C"/>
    <w:rsid w:val="002E1C4C"/>
    <w:rsid w:val="002E549B"/>
    <w:rsid w:val="002E6F66"/>
    <w:rsid w:val="002F6441"/>
    <w:rsid w:val="00301E72"/>
    <w:rsid w:val="00304F8C"/>
    <w:rsid w:val="003102E5"/>
    <w:rsid w:val="003111D1"/>
    <w:rsid w:val="0031525D"/>
    <w:rsid w:val="00324DC3"/>
    <w:rsid w:val="00326B93"/>
    <w:rsid w:val="003339D4"/>
    <w:rsid w:val="003428BA"/>
    <w:rsid w:val="003436A8"/>
    <w:rsid w:val="00345D55"/>
    <w:rsid w:val="00346612"/>
    <w:rsid w:val="00346F57"/>
    <w:rsid w:val="00351C2F"/>
    <w:rsid w:val="0035206F"/>
    <w:rsid w:val="00354238"/>
    <w:rsid w:val="003570F2"/>
    <w:rsid w:val="00357A02"/>
    <w:rsid w:val="00364A70"/>
    <w:rsid w:val="00366AA8"/>
    <w:rsid w:val="0037167B"/>
    <w:rsid w:val="00381C3B"/>
    <w:rsid w:val="0038385F"/>
    <w:rsid w:val="0038412A"/>
    <w:rsid w:val="003856D5"/>
    <w:rsid w:val="00391C0F"/>
    <w:rsid w:val="0039791F"/>
    <w:rsid w:val="003A0725"/>
    <w:rsid w:val="003A21C3"/>
    <w:rsid w:val="003A2295"/>
    <w:rsid w:val="003A466B"/>
    <w:rsid w:val="003A550C"/>
    <w:rsid w:val="003B28F5"/>
    <w:rsid w:val="003B3B4D"/>
    <w:rsid w:val="003B3C70"/>
    <w:rsid w:val="003B4E73"/>
    <w:rsid w:val="003C0DB1"/>
    <w:rsid w:val="003C1633"/>
    <w:rsid w:val="003C20F3"/>
    <w:rsid w:val="003C3703"/>
    <w:rsid w:val="003C3967"/>
    <w:rsid w:val="003C5696"/>
    <w:rsid w:val="003C5AAA"/>
    <w:rsid w:val="003C6F20"/>
    <w:rsid w:val="003F1591"/>
    <w:rsid w:val="003F2CCE"/>
    <w:rsid w:val="003F4098"/>
    <w:rsid w:val="003F40D0"/>
    <w:rsid w:val="003F570D"/>
    <w:rsid w:val="00402597"/>
    <w:rsid w:val="00403A3B"/>
    <w:rsid w:val="00403DDF"/>
    <w:rsid w:val="00403E98"/>
    <w:rsid w:val="004076B6"/>
    <w:rsid w:val="00410AFF"/>
    <w:rsid w:val="00413EBB"/>
    <w:rsid w:val="00415524"/>
    <w:rsid w:val="00416472"/>
    <w:rsid w:val="00417E8A"/>
    <w:rsid w:val="00420FC6"/>
    <w:rsid w:val="004259B1"/>
    <w:rsid w:val="00425A3E"/>
    <w:rsid w:val="00427793"/>
    <w:rsid w:val="004312C6"/>
    <w:rsid w:val="00432ABF"/>
    <w:rsid w:val="00432DD8"/>
    <w:rsid w:val="00433774"/>
    <w:rsid w:val="00434B2A"/>
    <w:rsid w:val="004405E3"/>
    <w:rsid w:val="0045100B"/>
    <w:rsid w:val="0045163A"/>
    <w:rsid w:val="004541C7"/>
    <w:rsid w:val="0046795A"/>
    <w:rsid w:val="00471843"/>
    <w:rsid w:val="00471FF7"/>
    <w:rsid w:val="004747D7"/>
    <w:rsid w:val="0047600A"/>
    <w:rsid w:val="00477D32"/>
    <w:rsid w:val="00480963"/>
    <w:rsid w:val="00484625"/>
    <w:rsid w:val="00484D6C"/>
    <w:rsid w:val="0049205D"/>
    <w:rsid w:val="00493244"/>
    <w:rsid w:val="00497348"/>
    <w:rsid w:val="00497E00"/>
    <w:rsid w:val="004A1183"/>
    <w:rsid w:val="004A141A"/>
    <w:rsid w:val="004A20C5"/>
    <w:rsid w:val="004A57B8"/>
    <w:rsid w:val="004A7567"/>
    <w:rsid w:val="004B03F1"/>
    <w:rsid w:val="004B0771"/>
    <w:rsid w:val="004B2184"/>
    <w:rsid w:val="004B4A09"/>
    <w:rsid w:val="004B5B82"/>
    <w:rsid w:val="004B5F9C"/>
    <w:rsid w:val="004B6F6A"/>
    <w:rsid w:val="004C04C3"/>
    <w:rsid w:val="004C3F5C"/>
    <w:rsid w:val="004D4187"/>
    <w:rsid w:val="004F1D39"/>
    <w:rsid w:val="004F6EBB"/>
    <w:rsid w:val="00501AD2"/>
    <w:rsid w:val="0051176B"/>
    <w:rsid w:val="00512458"/>
    <w:rsid w:val="0051718C"/>
    <w:rsid w:val="00523005"/>
    <w:rsid w:val="00523EFF"/>
    <w:rsid w:val="00525266"/>
    <w:rsid w:val="005266BA"/>
    <w:rsid w:val="005300C1"/>
    <w:rsid w:val="0053434B"/>
    <w:rsid w:val="005379E7"/>
    <w:rsid w:val="00541293"/>
    <w:rsid w:val="0054450F"/>
    <w:rsid w:val="00547521"/>
    <w:rsid w:val="0055195C"/>
    <w:rsid w:val="00551A84"/>
    <w:rsid w:val="005524FE"/>
    <w:rsid w:val="00553F26"/>
    <w:rsid w:val="00554A8F"/>
    <w:rsid w:val="00570586"/>
    <w:rsid w:val="005715AF"/>
    <w:rsid w:val="00573547"/>
    <w:rsid w:val="00574391"/>
    <w:rsid w:val="005805D2"/>
    <w:rsid w:val="00580D3B"/>
    <w:rsid w:val="00581CD0"/>
    <w:rsid w:val="00582245"/>
    <w:rsid w:val="005836C9"/>
    <w:rsid w:val="00583924"/>
    <w:rsid w:val="00584679"/>
    <w:rsid w:val="0058634B"/>
    <w:rsid w:val="00586BFB"/>
    <w:rsid w:val="0059171D"/>
    <w:rsid w:val="005920D8"/>
    <w:rsid w:val="005A162B"/>
    <w:rsid w:val="005A56EC"/>
    <w:rsid w:val="005A619F"/>
    <w:rsid w:val="005B1D5E"/>
    <w:rsid w:val="005B34E0"/>
    <w:rsid w:val="005B4786"/>
    <w:rsid w:val="005C10F1"/>
    <w:rsid w:val="005C71C7"/>
    <w:rsid w:val="005D055B"/>
    <w:rsid w:val="005D066E"/>
    <w:rsid w:val="005D2C1B"/>
    <w:rsid w:val="005D3A9C"/>
    <w:rsid w:val="005D4E49"/>
    <w:rsid w:val="005D52B3"/>
    <w:rsid w:val="005E167F"/>
    <w:rsid w:val="005E31DB"/>
    <w:rsid w:val="005E36D8"/>
    <w:rsid w:val="005E773E"/>
    <w:rsid w:val="005F61BC"/>
    <w:rsid w:val="005F699C"/>
    <w:rsid w:val="005F746C"/>
    <w:rsid w:val="006012C3"/>
    <w:rsid w:val="00603763"/>
    <w:rsid w:val="00604939"/>
    <w:rsid w:val="00605913"/>
    <w:rsid w:val="006070CC"/>
    <w:rsid w:val="00612394"/>
    <w:rsid w:val="00612747"/>
    <w:rsid w:val="0062006A"/>
    <w:rsid w:val="00622982"/>
    <w:rsid w:val="00635908"/>
    <w:rsid w:val="0064157C"/>
    <w:rsid w:val="00641F9A"/>
    <w:rsid w:val="0064345D"/>
    <w:rsid w:val="0064373F"/>
    <w:rsid w:val="006437FE"/>
    <w:rsid w:val="00646589"/>
    <w:rsid w:val="00650366"/>
    <w:rsid w:val="0065160B"/>
    <w:rsid w:val="00652E8D"/>
    <w:rsid w:val="0065485B"/>
    <w:rsid w:val="006565C2"/>
    <w:rsid w:val="006570B7"/>
    <w:rsid w:val="0066500F"/>
    <w:rsid w:val="006715BA"/>
    <w:rsid w:val="006721AE"/>
    <w:rsid w:val="00674F83"/>
    <w:rsid w:val="006763B3"/>
    <w:rsid w:val="00680678"/>
    <w:rsid w:val="00685B10"/>
    <w:rsid w:val="00685CF4"/>
    <w:rsid w:val="00686CE6"/>
    <w:rsid w:val="0069399D"/>
    <w:rsid w:val="00694650"/>
    <w:rsid w:val="0069577A"/>
    <w:rsid w:val="00695C86"/>
    <w:rsid w:val="006A1E5F"/>
    <w:rsid w:val="006A2AA1"/>
    <w:rsid w:val="006A4672"/>
    <w:rsid w:val="006A6C22"/>
    <w:rsid w:val="006A7BEF"/>
    <w:rsid w:val="006B28E8"/>
    <w:rsid w:val="006B4FB8"/>
    <w:rsid w:val="006B5485"/>
    <w:rsid w:val="006B6A2E"/>
    <w:rsid w:val="006B754B"/>
    <w:rsid w:val="006B7D62"/>
    <w:rsid w:val="006C19BC"/>
    <w:rsid w:val="006C19EA"/>
    <w:rsid w:val="006C6AD8"/>
    <w:rsid w:val="006C770F"/>
    <w:rsid w:val="006D6C7B"/>
    <w:rsid w:val="006E034D"/>
    <w:rsid w:val="006E34BE"/>
    <w:rsid w:val="006E4B41"/>
    <w:rsid w:val="006E4C77"/>
    <w:rsid w:val="006E52D8"/>
    <w:rsid w:val="006E5D97"/>
    <w:rsid w:val="006E71F6"/>
    <w:rsid w:val="006F0CA3"/>
    <w:rsid w:val="006F15AC"/>
    <w:rsid w:val="006F2B1B"/>
    <w:rsid w:val="006F3055"/>
    <w:rsid w:val="006F545C"/>
    <w:rsid w:val="0070561E"/>
    <w:rsid w:val="00705C9F"/>
    <w:rsid w:val="00710026"/>
    <w:rsid w:val="0071534E"/>
    <w:rsid w:val="007154C5"/>
    <w:rsid w:val="00717BE8"/>
    <w:rsid w:val="007208A0"/>
    <w:rsid w:val="00723AE5"/>
    <w:rsid w:val="00727062"/>
    <w:rsid w:val="0072749F"/>
    <w:rsid w:val="007313C9"/>
    <w:rsid w:val="00735A9F"/>
    <w:rsid w:val="00737EC1"/>
    <w:rsid w:val="007437AD"/>
    <w:rsid w:val="00744807"/>
    <w:rsid w:val="00746198"/>
    <w:rsid w:val="007516D9"/>
    <w:rsid w:val="00753472"/>
    <w:rsid w:val="00763D35"/>
    <w:rsid w:val="00766606"/>
    <w:rsid w:val="00766B66"/>
    <w:rsid w:val="007715F9"/>
    <w:rsid w:val="00775627"/>
    <w:rsid w:val="00775798"/>
    <w:rsid w:val="007775D5"/>
    <w:rsid w:val="00781CA5"/>
    <w:rsid w:val="0078759B"/>
    <w:rsid w:val="00797C61"/>
    <w:rsid w:val="007A3D2C"/>
    <w:rsid w:val="007A748A"/>
    <w:rsid w:val="007B11E0"/>
    <w:rsid w:val="007B5ED8"/>
    <w:rsid w:val="007B6523"/>
    <w:rsid w:val="007B6665"/>
    <w:rsid w:val="007C18B9"/>
    <w:rsid w:val="007C2191"/>
    <w:rsid w:val="007C2BB5"/>
    <w:rsid w:val="007C2FFF"/>
    <w:rsid w:val="007C4602"/>
    <w:rsid w:val="007C5E61"/>
    <w:rsid w:val="007D211A"/>
    <w:rsid w:val="007D460B"/>
    <w:rsid w:val="007D493D"/>
    <w:rsid w:val="007D62D8"/>
    <w:rsid w:val="007D7B97"/>
    <w:rsid w:val="007F1E22"/>
    <w:rsid w:val="00803D28"/>
    <w:rsid w:val="00805DB9"/>
    <w:rsid w:val="00806B6C"/>
    <w:rsid w:val="00806C44"/>
    <w:rsid w:val="00811283"/>
    <w:rsid w:val="008122B6"/>
    <w:rsid w:val="00824C03"/>
    <w:rsid w:val="0082525E"/>
    <w:rsid w:val="008279A8"/>
    <w:rsid w:val="00831375"/>
    <w:rsid w:val="00831D23"/>
    <w:rsid w:val="00832EC1"/>
    <w:rsid w:val="00834BD2"/>
    <w:rsid w:val="008409B6"/>
    <w:rsid w:val="00843A80"/>
    <w:rsid w:val="00845A62"/>
    <w:rsid w:val="00853234"/>
    <w:rsid w:val="00855677"/>
    <w:rsid w:val="008567EE"/>
    <w:rsid w:val="00864FD2"/>
    <w:rsid w:val="00871597"/>
    <w:rsid w:val="0087247F"/>
    <w:rsid w:val="00875AB8"/>
    <w:rsid w:val="00876C21"/>
    <w:rsid w:val="00877B63"/>
    <w:rsid w:val="00886347"/>
    <w:rsid w:val="008963EF"/>
    <w:rsid w:val="00897711"/>
    <w:rsid w:val="008A00E9"/>
    <w:rsid w:val="008B0ED2"/>
    <w:rsid w:val="008B12E0"/>
    <w:rsid w:val="008B17A6"/>
    <w:rsid w:val="008B1B5A"/>
    <w:rsid w:val="008B298F"/>
    <w:rsid w:val="008C0AE2"/>
    <w:rsid w:val="008C0C0E"/>
    <w:rsid w:val="008C1527"/>
    <w:rsid w:val="008C360D"/>
    <w:rsid w:val="008C7776"/>
    <w:rsid w:val="008D103F"/>
    <w:rsid w:val="008D3473"/>
    <w:rsid w:val="008D6C56"/>
    <w:rsid w:val="008E14A9"/>
    <w:rsid w:val="008E23AE"/>
    <w:rsid w:val="008E381A"/>
    <w:rsid w:val="008E5411"/>
    <w:rsid w:val="008E5797"/>
    <w:rsid w:val="008E7C4A"/>
    <w:rsid w:val="008F523F"/>
    <w:rsid w:val="008F6AD7"/>
    <w:rsid w:val="008F75DF"/>
    <w:rsid w:val="009053CE"/>
    <w:rsid w:val="00905DE2"/>
    <w:rsid w:val="009070B3"/>
    <w:rsid w:val="009117F7"/>
    <w:rsid w:val="00914A99"/>
    <w:rsid w:val="0092015D"/>
    <w:rsid w:val="009256BE"/>
    <w:rsid w:val="00927D5A"/>
    <w:rsid w:val="00930663"/>
    <w:rsid w:val="00930C1A"/>
    <w:rsid w:val="009401A4"/>
    <w:rsid w:val="009430B8"/>
    <w:rsid w:val="009453EF"/>
    <w:rsid w:val="009476C0"/>
    <w:rsid w:val="0095149F"/>
    <w:rsid w:val="00954F20"/>
    <w:rsid w:val="00956171"/>
    <w:rsid w:val="0095644D"/>
    <w:rsid w:val="00957C7F"/>
    <w:rsid w:val="00965E33"/>
    <w:rsid w:val="00966CA8"/>
    <w:rsid w:val="009700F7"/>
    <w:rsid w:val="00972E65"/>
    <w:rsid w:val="00981AE0"/>
    <w:rsid w:val="00982D0F"/>
    <w:rsid w:val="00983792"/>
    <w:rsid w:val="00983AF3"/>
    <w:rsid w:val="0099067E"/>
    <w:rsid w:val="00994BE9"/>
    <w:rsid w:val="009963DC"/>
    <w:rsid w:val="009970B9"/>
    <w:rsid w:val="009976E1"/>
    <w:rsid w:val="009A03E6"/>
    <w:rsid w:val="009A5CED"/>
    <w:rsid w:val="009A5FDD"/>
    <w:rsid w:val="009A67C1"/>
    <w:rsid w:val="009B0FB9"/>
    <w:rsid w:val="009B45D4"/>
    <w:rsid w:val="009B6D9F"/>
    <w:rsid w:val="009B7ABD"/>
    <w:rsid w:val="009C148B"/>
    <w:rsid w:val="009C27A1"/>
    <w:rsid w:val="009C64C6"/>
    <w:rsid w:val="009D1B6C"/>
    <w:rsid w:val="009D2D1C"/>
    <w:rsid w:val="009D3146"/>
    <w:rsid w:val="009D34EA"/>
    <w:rsid w:val="009D37B0"/>
    <w:rsid w:val="009D3A34"/>
    <w:rsid w:val="009D4232"/>
    <w:rsid w:val="009D6238"/>
    <w:rsid w:val="009D7D58"/>
    <w:rsid w:val="009F0BA4"/>
    <w:rsid w:val="009F1339"/>
    <w:rsid w:val="009F2237"/>
    <w:rsid w:val="009F2F3D"/>
    <w:rsid w:val="009F40E7"/>
    <w:rsid w:val="009F7C18"/>
    <w:rsid w:val="009F7DBF"/>
    <w:rsid w:val="00A031BF"/>
    <w:rsid w:val="00A04570"/>
    <w:rsid w:val="00A04ADF"/>
    <w:rsid w:val="00A07C30"/>
    <w:rsid w:val="00A07D0A"/>
    <w:rsid w:val="00A101C5"/>
    <w:rsid w:val="00A10B30"/>
    <w:rsid w:val="00A1103E"/>
    <w:rsid w:val="00A12112"/>
    <w:rsid w:val="00A1457D"/>
    <w:rsid w:val="00A14DB2"/>
    <w:rsid w:val="00A20C86"/>
    <w:rsid w:val="00A22054"/>
    <w:rsid w:val="00A2379C"/>
    <w:rsid w:val="00A243B8"/>
    <w:rsid w:val="00A25448"/>
    <w:rsid w:val="00A279D9"/>
    <w:rsid w:val="00A31187"/>
    <w:rsid w:val="00A3126A"/>
    <w:rsid w:val="00A32E88"/>
    <w:rsid w:val="00A34F5A"/>
    <w:rsid w:val="00A360DE"/>
    <w:rsid w:val="00A41712"/>
    <w:rsid w:val="00A42510"/>
    <w:rsid w:val="00A42BF2"/>
    <w:rsid w:val="00A5002F"/>
    <w:rsid w:val="00A50E05"/>
    <w:rsid w:val="00A54A97"/>
    <w:rsid w:val="00A622CB"/>
    <w:rsid w:val="00A64C21"/>
    <w:rsid w:val="00A74D44"/>
    <w:rsid w:val="00A80D36"/>
    <w:rsid w:val="00A81D80"/>
    <w:rsid w:val="00AA320E"/>
    <w:rsid w:val="00AA3F01"/>
    <w:rsid w:val="00AB00B9"/>
    <w:rsid w:val="00AC0A89"/>
    <w:rsid w:val="00AC1BB6"/>
    <w:rsid w:val="00AC6C59"/>
    <w:rsid w:val="00AD05C0"/>
    <w:rsid w:val="00AD104C"/>
    <w:rsid w:val="00AD5B7A"/>
    <w:rsid w:val="00AE0155"/>
    <w:rsid w:val="00AE07B9"/>
    <w:rsid w:val="00AE3052"/>
    <w:rsid w:val="00AE491C"/>
    <w:rsid w:val="00AE7582"/>
    <w:rsid w:val="00AF15A1"/>
    <w:rsid w:val="00AF46E1"/>
    <w:rsid w:val="00AF532B"/>
    <w:rsid w:val="00AF6372"/>
    <w:rsid w:val="00B00CC8"/>
    <w:rsid w:val="00B037E6"/>
    <w:rsid w:val="00B10B51"/>
    <w:rsid w:val="00B1154F"/>
    <w:rsid w:val="00B12F28"/>
    <w:rsid w:val="00B17B8F"/>
    <w:rsid w:val="00B2234C"/>
    <w:rsid w:val="00B24FF7"/>
    <w:rsid w:val="00B25764"/>
    <w:rsid w:val="00B329A4"/>
    <w:rsid w:val="00B371BE"/>
    <w:rsid w:val="00B37215"/>
    <w:rsid w:val="00B41100"/>
    <w:rsid w:val="00B419AC"/>
    <w:rsid w:val="00B422FD"/>
    <w:rsid w:val="00B42A11"/>
    <w:rsid w:val="00B42DB8"/>
    <w:rsid w:val="00B43468"/>
    <w:rsid w:val="00B43F03"/>
    <w:rsid w:val="00B4600F"/>
    <w:rsid w:val="00B54D04"/>
    <w:rsid w:val="00B55DF6"/>
    <w:rsid w:val="00B55FA5"/>
    <w:rsid w:val="00B56CE5"/>
    <w:rsid w:val="00B611F8"/>
    <w:rsid w:val="00B62C37"/>
    <w:rsid w:val="00B6372B"/>
    <w:rsid w:val="00B64583"/>
    <w:rsid w:val="00B646BC"/>
    <w:rsid w:val="00B668E5"/>
    <w:rsid w:val="00B70E55"/>
    <w:rsid w:val="00B71F27"/>
    <w:rsid w:val="00B735B2"/>
    <w:rsid w:val="00B7372D"/>
    <w:rsid w:val="00B75815"/>
    <w:rsid w:val="00B76DAD"/>
    <w:rsid w:val="00B8431D"/>
    <w:rsid w:val="00B84F97"/>
    <w:rsid w:val="00B860E6"/>
    <w:rsid w:val="00B867A2"/>
    <w:rsid w:val="00B87F37"/>
    <w:rsid w:val="00B91975"/>
    <w:rsid w:val="00B927BC"/>
    <w:rsid w:val="00B95808"/>
    <w:rsid w:val="00B95D1A"/>
    <w:rsid w:val="00B95EDC"/>
    <w:rsid w:val="00B9675C"/>
    <w:rsid w:val="00BA19DA"/>
    <w:rsid w:val="00BA435A"/>
    <w:rsid w:val="00BA4A7D"/>
    <w:rsid w:val="00BA717D"/>
    <w:rsid w:val="00BB0B4F"/>
    <w:rsid w:val="00BB14D7"/>
    <w:rsid w:val="00BB1F35"/>
    <w:rsid w:val="00BB6E21"/>
    <w:rsid w:val="00BC2121"/>
    <w:rsid w:val="00BC6C5F"/>
    <w:rsid w:val="00BD0715"/>
    <w:rsid w:val="00BD0D02"/>
    <w:rsid w:val="00BD3554"/>
    <w:rsid w:val="00BD663A"/>
    <w:rsid w:val="00BE208A"/>
    <w:rsid w:val="00BE2B4C"/>
    <w:rsid w:val="00BE33BD"/>
    <w:rsid w:val="00BE4407"/>
    <w:rsid w:val="00BE5BFC"/>
    <w:rsid w:val="00BF279D"/>
    <w:rsid w:val="00BF2A6B"/>
    <w:rsid w:val="00BF3A1B"/>
    <w:rsid w:val="00BF4C6A"/>
    <w:rsid w:val="00C000E7"/>
    <w:rsid w:val="00C06CF9"/>
    <w:rsid w:val="00C14366"/>
    <w:rsid w:val="00C147D3"/>
    <w:rsid w:val="00C16575"/>
    <w:rsid w:val="00C1711B"/>
    <w:rsid w:val="00C2637B"/>
    <w:rsid w:val="00C3016E"/>
    <w:rsid w:val="00C31089"/>
    <w:rsid w:val="00C3122A"/>
    <w:rsid w:val="00C35A6C"/>
    <w:rsid w:val="00C36DA5"/>
    <w:rsid w:val="00C37AAF"/>
    <w:rsid w:val="00C37F69"/>
    <w:rsid w:val="00C409DF"/>
    <w:rsid w:val="00C40C13"/>
    <w:rsid w:val="00C45E5F"/>
    <w:rsid w:val="00C45F69"/>
    <w:rsid w:val="00C46FF6"/>
    <w:rsid w:val="00C47685"/>
    <w:rsid w:val="00C47E7B"/>
    <w:rsid w:val="00C5088A"/>
    <w:rsid w:val="00C5217E"/>
    <w:rsid w:val="00C621B2"/>
    <w:rsid w:val="00C62A29"/>
    <w:rsid w:val="00C67DF9"/>
    <w:rsid w:val="00C70F72"/>
    <w:rsid w:val="00C7131C"/>
    <w:rsid w:val="00C71395"/>
    <w:rsid w:val="00C71D7A"/>
    <w:rsid w:val="00C81695"/>
    <w:rsid w:val="00C83EA8"/>
    <w:rsid w:val="00C84CBC"/>
    <w:rsid w:val="00C90E14"/>
    <w:rsid w:val="00C92038"/>
    <w:rsid w:val="00C92C67"/>
    <w:rsid w:val="00CA01B3"/>
    <w:rsid w:val="00CA0F20"/>
    <w:rsid w:val="00CA2504"/>
    <w:rsid w:val="00CA3054"/>
    <w:rsid w:val="00CA3365"/>
    <w:rsid w:val="00CA6F6E"/>
    <w:rsid w:val="00CB1D07"/>
    <w:rsid w:val="00CB6AEC"/>
    <w:rsid w:val="00CC128C"/>
    <w:rsid w:val="00CC1D7C"/>
    <w:rsid w:val="00CC2B95"/>
    <w:rsid w:val="00CC2DFF"/>
    <w:rsid w:val="00CC439D"/>
    <w:rsid w:val="00CD0141"/>
    <w:rsid w:val="00CD06DB"/>
    <w:rsid w:val="00CD0B9B"/>
    <w:rsid w:val="00CD2B56"/>
    <w:rsid w:val="00CD2D39"/>
    <w:rsid w:val="00CD62F5"/>
    <w:rsid w:val="00CE0B79"/>
    <w:rsid w:val="00CE3437"/>
    <w:rsid w:val="00CE44FA"/>
    <w:rsid w:val="00CE4F39"/>
    <w:rsid w:val="00CE5937"/>
    <w:rsid w:val="00CE6C9F"/>
    <w:rsid w:val="00CE7A28"/>
    <w:rsid w:val="00CF4FC1"/>
    <w:rsid w:val="00CF6E22"/>
    <w:rsid w:val="00D014EF"/>
    <w:rsid w:val="00D040B8"/>
    <w:rsid w:val="00D10521"/>
    <w:rsid w:val="00D11AFE"/>
    <w:rsid w:val="00D14BCD"/>
    <w:rsid w:val="00D24388"/>
    <w:rsid w:val="00D268AD"/>
    <w:rsid w:val="00D33D21"/>
    <w:rsid w:val="00D33DC8"/>
    <w:rsid w:val="00D35F7F"/>
    <w:rsid w:val="00D369FF"/>
    <w:rsid w:val="00D40DD2"/>
    <w:rsid w:val="00D43D58"/>
    <w:rsid w:val="00D44F2F"/>
    <w:rsid w:val="00D47003"/>
    <w:rsid w:val="00D47277"/>
    <w:rsid w:val="00D473B3"/>
    <w:rsid w:val="00D50329"/>
    <w:rsid w:val="00D51FEF"/>
    <w:rsid w:val="00D537D8"/>
    <w:rsid w:val="00D57B2A"/>
    <w:rsid w:val="00D617DB"/>
    <w:rsid w:val="00D61F35"/>
    <w:rsid w:val="00D646D6"/>
    <w:rsid w:val="00D67AD1"/>
    <w:rsid w:val="00D709FF"/>
    <w:rsid w:val="00D73C83"/>
    <w:rsid w:val="00D7682A"/>
    <w:rsid w:val="00D82EC0"/>
    <w:rsid w:val="00D842E3"/>
    <w:rsid w:val="00D878D7"/>
    <w:rsid w:val="00D927A0"/>
    <w:rsid w:val="00D93FA9"/>
    <w:rsid w:val="00D94EBF"/>
    <w:rsid w:val="00D94EC5"/>
    <w:rsid w:val="00D956A9"/>
    <w:rsid w:val="00DA0B27"/>
    <w:rsid w:val="00DA2C51"/>
    <w:rsid w:val="00DA4594"/>
    <w:rsid w:val="00DA5BF7"/>
    <w:rsid w:val="00DA6A4C"/>
    <w:rsid w:val="00DB3E15"/>
    <w:rsid w:val="00DB6DE3"/>
    <w:rsid w:val="00DC19B9"/>
    <w:rsid w:val="00DC1E52"/>
    <w:rsid w:val="00DC1FE3"/>
    <w:rsid w:val="00DC4449"/>
    <w:rsid w:val="00DC5EDC"/>
    <w:rsid w:val="00DD426E"/>
    <w:rsid w:val="00DD4FEF"/>
    <w:rsid w:val="00DE1C48"/>
    <w:rsid w:val="00DE1F6D"/>
    <w:rsid w:val="00DE3E7C"/>
    <w:rsid w:val="00DE7DB2"/>
    <w:rsid w:val="00DF05C8"/>
    <w:rsid w:val="00DF3BBF"/>
    <w:rsid w:val="00DF50AC"/>
    <w:rsid w:val="00DF634F"/>
    <w:rsid w:val="00DF7036"/>
    <w:rsid w:val="00E01C36"/>
    <w:rsid w:val="00E03CAE"/>
    <w:rsid w:val="00E040E9"/>
    <w:rsid w:val="00E0440A"/>
    <w:rsid w:val="00E05481"/>
    <w:rsid w:val="00E05880"/>
    <w:rsid w:val="00E137D2"/>
    <w:rsid w:val="00E13895"/>
    <w:rsid w:val="00E21236"/>
    <w:rsid w:val="00E244FF"/>
    <w:rsid w:val="00E251B1"/>
    <w:rsid w:val="00E26B64"/>
    <w:rsid w:val="00E277B5"/>
    <w:rsid w:val="00E27DF1"/>
    <w:rsid w:val="00E336F3"/>
    <w:rsid w:val="00E345FF"/>
    <w:rsid w:val="00E36F2C"/>
    <w:rsid w:val="00E4115A"/>
    <w:rsid w:val="00E421B0"/>
    <w:rsid w:val="00E5250D"/>
    <w:rsid w:val="00E530F3"/>
    <w:rsid w:val="00E53AD5"/>
    <w:rsid w:val="00E53B94"/>
    <w:rsid w:val="00E57D2F"/>
    <w:rsid w:val="00E60791"/>
    <w:rsid w:val="00E642C6"/>
    <w:rsid w:val="00E66903"/>
    <w:rsid w:val="00E824A0"/>
    <w:rsid w:val="00E8611D"/>
    <w:rsid w:val="00E90A8F"/>
    <w:rsid w:val="00E92594"/>
    <w:rsid w:val="00E92EA4"/>
    <w:rsid w:val="00E93FE2"/>
    <w:rsid w:val="00E95D0C"/>
    <w:rsid w:val="00EA04C2"/>
    <w:rsid w:val="00EA2D97"/>
    <w:rsid w:val="00EA3235"/>
    <w:rsid w:val="00EA7CCD"/>
    <w:rsid w:val="00EB1A7C"/>
    <w:rsid w:val="00EB310E"/>
    <w:rsid w:val="00EB4F2D"/>
    <w:rsid w:val="00EC23A4"/>
    <w:rsid w:val="00EC4BDA"/>
    <w:rsid w:val="00EC615E"/>
    <w:rsid w:val="00ED0656"/>
    <w:rsid w:val="00ED1965"/>
    <w:rsid w:val="00ED61A1"/>
    <w:rsid w:val="00ED68A2"/>
    <w:rsid w:val="00EE2B82"/>
    <w:rsid w:val="00EE53A3"/>
    <w:rsid w:val="00EF0BE7"/>
    <w:rsid w:val="00EF1DE5"/>
    <w:rsid w:val="00EF274A"/>
    <w:rsid w:val="00EF7B61"/>
    <w:rsid w:val="00F0052C"/>
    <w:rsid w:val="00F023F1"/>
    <w:rsid w:val="00F045A7"/>
    <w:rsid w:val="00F06426"/>
    <w:rsid w:val="00F11AB9"/>
    <w:rsid w:val="00F147D6"/>
    <w:rsid w:val="00F14D10"/>
    <w:rsid w:val="00F14E6F"/>
    <w:rsid w:val="00F15DA0"/>
    <w:rsid w:val="00F16780"/>
    <w:rsid w:val="00F169E9"/>
    <w:rsid w:val="00F24E55"/>
    <w:rsid w:val="00F2680F"/>
    <w:rsid w:val="00F2763C"/>
    <w:rsid w:val="00F279DC"/>
    <w:rsid w:val="00F30898"/>
    <w:rsid w:val="00F33FD1"/>
    <w:rsid w:val="00F35DF1"/>
    <w:rsid w:val="00F3798E"/>
    <w:rsid w:val="00F40B73"/>
    <w:rsid w:val="00F42CC2"/>
    <w:rsid w:val="00F45276"/>
    <w:rsid w:val="00F4643C"/>
    <w:rsid w:val="00F464F5"/>
    <w:rsid w:val="00F520AC"/>
    <w:rsid w:val="00F523FA"/>
    <w:rsid w:val="00F55469"/>
    <w:rsid w:val="00F562FF"/>
    <w:rsid w:val="00F56E8D"/>
    <w:rsid w:val="00F6311F"/>
    <w:rsid w:val="00F635EE"/>
    <w:rsid w:val="00F63CD2"/>
    <w:rsid w:val="00F6609F"/>
    <w:rsid w:val="00F733F4"/>
    <w:rsid w:val="00F73659"/>
    <w:rsid w:val="00F75333"/>
    <w:rsid w:val="00F75F8A"/>
    <w:rsid w:val="00F77724"/>
    <w:rsid w:val="00F805D3"/>
    <w:rsid w:val="00F82FB3"/>
    <w:rsid w:val="00F85381"/>
    <w:rsid w:val="00F85E2F"/>
    <w:rsid w:val="00F879E3"/>
    <w:rsid w:val="00F913B6"/>
    <w:rsid w:val="00F92590"/>
    <w:rsid w:val="00F9278A"/>
    <w:rsid w:val="00F92E83"/>
    <w:rsid w:val="00F93A50"/>
    <w:rsid w:val="00F96484"/>
    <w:rsid w:val="00F970E2"/>
    <w:rsid w:val="00F9743E"/>
    <w:rsid w:val="00FA118F"/>
    <w:rsid w:val="00FA2976"/>
    <w:rsid w:val="00FA30C9"/>
    <w:rsid w:val="00FA6234"/>
    <w:rsid w:val="00FC0077"/>
    <w:rsid w:val="00FC30B5"/>
    <w:rsid w:val="00FD44FC"/>
    <w:rsid w:val="00FD473A"/>
    <w:rsid w:val="00FD4FC7"/>
    <w:rsid w:val="00FD67BA"/>
    <w:rsid w:val="00FD760B"/>
    <w:rsid w:val="00FD78AF"/>
    <w:rsid w:val="00FE0782"/>
    <w:rsid w:val="00FE1523"/>
    <w:rsid w:val="00FE6462"/>
    <w:rsid w:val="00FE680D"/>
    <w:rsid w:val="00FE7035"/>
    <w:rsid w:val="00FF75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3E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434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4345D"/>
    <w:rPr>
      <w:sz w:val="18"/>
      <w:szCs w:val="18"/>
    </w:rPr>
  </w:style>
  <w:style w:type="paragraph" w:styleId="a4">
    <w:name w:val="footer"/>
    <w:basedOn w:val="a"/>
    <w:link w:val="Char0"/>
    <w:uiPriority w:val="99"/>
    <w:rsid w:val="0064345D"/>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64345D"/>
    <w:rPr>
      <w:sz w:val="18"/>
      <w:szCs w:val="18"/>
    </w:rPr>
  </w:style>
  <w:style w:type="table" w:styleId="a5">
    <w:name w:val="Table Grid"/>
    <w:basedOn w:val="a1"/>
    <w:uiPriority w:val="99"/>
    <w:rsid w:val="0064345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A42510"/>
    <w:pPr>
      <w:widowControl/>
      <w:jc w:val="left"/>
    </w:pPr>
    <w:rPr>
      <w:rFonts w:ascii="宋体" w:hAnsi="宋体" w:cs="宋体"/>
      <w:kern w:val="0"/>
      <w:sz w:val="24"/>
      <w:szCs w:val="24"/>
    </w:rPr>
  </w:style>
  <w:style w:type="paragraph" w:customStyle="1" w:styleId="Char1">
    <w:name w:val="Char"/>
    <w:basedOn w:val="a"/>
    <w:uiPriority w:val="99"/>
    <w:rsid w:val="00E642C6"/>
    <w:pPr>
      <w:widowControl/>
      <w:spacing w:after="160" w:line="240" w:lineRule="exact"/>
      <w:jc w:val="left"/>
    </w:pPr>
    <w:rPr>
      <w:rFonts w:ascii="Verdana" w:hAnsi="Verdana" w:cs="Verdana"/>
      <w:kern w:val="0"/>
      <w:sz w:val="20"/>
      <w:szCs w:val="20"/>
      <w:lang w:eastAsia="en-US"/>
    </w:rPr>
  </w:style>
  <w:style w:type="character" w:styleId="a7">
    <w:name w:val="Hyperlink"/>
    <w:basedOn w:val="a0"/>
    <w:uiPriority w:val="99"/>
    <w:rsid w:val="00BB0B4F"/>
    <w:rPr>
      <w:color w:val="0000FF"/>
      <w:u w:val="single"/>
    </w:rPr>
  </w:style>
  <w:style w:type="character" w:styleId="a8">
    <w:name w:val="Emphasis"/>
    <w:basedOn w:val="a0"/>
    <w:uiPriority w:val="99"/>
    <w:qFormat/>
    <w:locked/>
    <w:rsid w:val="00AC6C59"/>
    <w:rPr>
      <w:color w:val="auto"/>
      <w:sz w:val="24"/>
      <w:szCs w:val="24"/>
    </w:rPr>
  </w:style>
  <w:style w:type="paragraph" w:styleId="a9">
    <w:name w:val="Balloon Text"/>
    <w:basedOn w:val="a"/>
    <w:link w:val="Char2"/>
    <w:uiPriority w:val="99"/>
    <w:semiHidden/>
    <w:rsid w:val="00154596"/>
    <w:rPr>
      <w:sz w:val="18"/>
      <w:szCs w:val="18"/>
    </w:rPr>
  </w:style>
  <w:style w:type="character" w:customStyle="1" w:styleId="Char2">
    <w:name w:val="批注框文本 Char"/>
    <w:basedOn w:val="a0"/>
    <w:link w:val="a9"/>
    <w:uiPriority w:val="99"/>
    <w:semiHidden/>
    <w:locked/>
    <w:rsid w:val="00154596"/>
    <w:rPr>
      <w:kern w:val="2"/>
      <w:sz w:val="18"/>
      <w:szCs w:val="18"/>
    </w:rPr>
  </w:style>
  <w:style w:type="character" w:styleId="aa">
    <w:name w:val="Strong"/>
    <w:basedOn w:val="a0"/>
    <w:uiPriority w:val="99"/>
    <w:qFormat/>
    <w:locked/>
    <w:rsid w:val="004F6EBB"/>
    <w:rPr>
      <w:b/>
      <w:bCs/>
    </w:rPr>
  </w:style>
</w:styles>
</file>

<file path=word/webSettings.xml><?xml version="1.0" encoding="utf-8"?>
<w:webSettings xmlns:r="http://schemas.openxmlformats.org/officeDocument/2006/relationships" xmlns:w="http://schemas.openxmlformats.org/wordprocessingml/2006/main">
  <w:divs>
    <w:div w:id="1508208397">
      <w:marLeft w:val="0"/>
      <w:marRight w:val="0"/>
      <w:marTop w:val="0"/>
      <w:marBottom w:val="0"/>
      <w:divBdr>
        <w:top w:val="none" w:sz="0" w:space="0" w:color="auto"/>
        <w:left w:val="none" w:sz="0" w:space="0" w:color="auto"/>
        <w:bottom w:val="none" w:sz="0" w:space="0" w:color="auto"/>
        <w:right w:val="none" w:sz="0" w:space="0" w:color="auto"/>
      </w:divBdr>
    </w:div>
    <w:div w:id="1508208398">
      <w:marLeft w:val="0"/>
      <w:marRight w:val="0"/>
      <w:marTop w:val="0"/>
      <w:marBottom w:val="0"/>
      <w:divBdr>
        <w:top w:val="none" w:sz="0" w:space="0" w:color="auto"/>
        <w:left w:val="none" w:sz="0" w:space="0" w:color="auto"/>
        <w:bottom w:val="none" w:sz="0" w:space="0" w:color="auto"/>
        <w:right w:val="none" w:sz="0" w:space="0" w:color="auto"/>
      </w:divBdr>
    </w:div>
    <w:div w:id="1508208399">
      <w:marLeft w:val="0"/>
      <w:marRight w:val="0"/>
      <w:marTop w:val="0"/>
      <w:marBottom w:val="0"/>
      <w:divBdr>
        <w:top w:val="none" w:sz="0" w:space="0" w:color="auto"/>
        <w:left w:val="none" w:sz="0" w:space="0" w:color="auto"/>
        <w:bottom w:val="none" w:sz="0" w:space="0" w:color="auto"/>
        <w:right w:val="none" w:sz="0" w:space="0" w:color="auto"/>
      </w:divBdr>
    </w:div>
    <w:div w:id="1508208400">
      <w:marLeft w:val="0"/>
      <w:marRight w:val="0"/>
      <w:marTop w:val="0"/>
      <w:marBottom w:val="0"/>
      <w:divBdr>
        <w:top w:val="none" w:sz="0" w:space="0" w:color="auto"/>
        <w:left w:val="none" w:sz="0" w:space="0" w:color="auto"/>
        <w:bottom w:val="none" w:sz="0" w:space="0" w:color="auto"/>
        <w:right w:val="none" w:sz="0" w:space="0" w:color="auto"/>
      </w:divBdr>
    </w:div>
    <w:div w:id="1508208401">
      <w:marLeft w:val="0"/>
      <w:marRight w:val="0"/>
      <w:marTop w:val="0"/>
      <w:marBottom w:val="0"/>
      <w:divBdr>
        <w:top w:val="none" w:sz="0" w:space="0" w:color="auto"/>
        <w:left w:val="none" w:sz="0" w:space="0" w:color="auto"/>
        <w:bottom w:val="none" w:sz="0" w:space="0" w:color="auto"/>
        <w:right w:val="none" w:sz="0" w:space="0" w:color="auto"/>
      </w:divBdr>
    </w:div>
    <w:div w:id="1508208402">
      <w:marLeft w:val="0"/>
      <w:marRight w:val="0"/>
      <w:marTop w:val="0"/>
      <w:marBottom w:val="0"/>
      <w:divBdr>
        <w:top w:val="none" w:sz="0" w:space="0" w:color="auto"/>
        <w:left w:val="none" w:sz="0" w:space="0" w:color="auto"/>
        <w:bottom w:val="none" w:sz="0" w:space="0" w:color="auto"/>
        <w:right w:val="none" w:sz="0" w:space="0" w:color="auto"/>
      </w:divBdr>
    </w:div>
    <w:div w:id="1508208403">
      <w:marLeft w:val="0"/>
      <w:marRight w:val="0"/>
      <w:marTop w:val="0"/>
      <w:marBottom w:val="0"/>
      <w:divBdr>
        <w:top w:val="none" w:sz="0" w:space="0" w:color="auto"/>
        <w:left w:val="none" w:sz="0" w:space="0" w:color="auto"/>
        <w:bottom w:val="none" w:sz="0" w:space="0" w:color="auto"/>
        <w:right w:val="none" w:sz="0" w:space="0" w:color="auto"/>
      </w:divBdr>
    </w:div>
    <w:div w:id="1508208404">
      <w:marLeft w:val="0"/>
      <w:marRight w:val="0"/>
      <w:marTop w:val="0"/>
      <w:marBottom w:val="0"/>
      <w:divBdr>
        <w:top w:val="none" w:sz="0" w:space="0" w:color="auto"/>
        <w:left w:val="none" w:sz="0" w:space="0" w:color="auto"/>
        <w:bottom w:val="none" w:sz="0" w:space="0" w:color="auto"/>
        <w:right w:val="none" w:sz="0" w:space="0" w:color="auto"/>
      </w:divBdr>
    </w:div>
    <w:div w:id="1508208405">
      <w:marLeft w:val="0"/>
      <w:marRight w:val="0"/>
      <w:marTop w:val="0"/>
      <w:marBottom w:val="0"/>
      <w:divBdr>
        <w:top w:val="none" w:sz="0" w:space="0" w:color="auto"/>
        <w:left w:val="none" w:sz="0" w:space="0" w:color="auto"/>
        <w:bottom w:val="none" w:sz="0" w:space="0" w:color="auto"/>
        <w:right w:val="none" w:sz="0" w:space="0" w:color="auto"/>
      </w:divBdr>
    </w:div>
    <w:div w:id="1508208406">
      <w:marLeft w:val="0"/>
      <w:marRight w:val="0"/>
      <w:marTop w:val="0"/>
      <w:marBottom w:val="0"/>
      <w:divBdr>
        <w:top w:val="none" w:sz="0" w:space="0" w:color="auto"/>
        <w:left w:val="none" w:sz="0" w:space="0" w:color="auto"/>
        <w:bottom w:val="none" w:sz="0" w:space="0" w:color="auto"/>
        <w:right w:val="none" w:sz="0" w:space="0" w:color="auto"/>
      </w:divBdr>
    </w:div>
    <w:div w:id="1508208407">
      <w:marLeft w:val="0"/>
      <w:marRight w:val="0"/>
      <w:marTop w:val="0"/>
      <w:marBottom w:val="0"/>
      <w:divBdr>
        <w:top w:val="none" w:sz="0" w:space="0" w:color="auto"/>
        <w:left w:val="none" w:sz="0" w:space="0" w:color="auto"/>
        <w:bottom w:val="none" w:sz="0" w:space="0" w:color="auto"/>
        <w:right w:val="none" w:sz="0" w:space="0" w:color="auto"/>
      </w:divBdr>
    </w:div>
    <w:div w:id="1508208408">
      <w:marLeft w:val="0"/>
      <w:marRight w:val="0"/>
      <w:marTop w:val="0"/>
      <w:marBottom w:val="0"/>
      <w:divBdr>
        <w:top w:val="none" w:sz="0" w:space="0" w:color="auto"/>
        <w:left w:val="none" w:sz="0" w:space="0" w:color="auto"/>
        <w:bottom w:val="none" w:sz="0" w:space="0" w:color="auto"/>
        <w:right w:val="none" w:sz="0" w:space="0" w:color="auto"/>
      </w:divBdr>
    </w:div>
    <w:div w:id="1508208409">
      <w:marLeft w:val="0"/>
      <w:marRight w:val="0"/>
      <w:marTop w:val="0"/>
      <w:marBottom w:val="0"/>
      <w:divBdr>
        <w:top w:val="none" w:sz="0" w:space="0" w:color="auto"/>
        <w:left w:val="none" w:sz="0" w:space="0" w:color="auto"/>
        <w:bottom w:val="none" w:sz="0" w:space="0" w:color="auto"/>
        <w:right w:val="none" w:sz="0" w:space="0" w:color="auto"/>
      </w:divBdr>
    </w:div>
    <w:div w:id="1508208410">
      <w:marLeft w:val="0"/>
      <w:marRight w:val="0"/>
      <w:marTop w:val="0"/>
      <w:marBottom w:val="0"/>
      <w:divBdr>
        <w:top w:val="none" w:sz="0" w:space="0" w:color="auto"/>
        <w:left w:val="none" w:sz="0" w:space="0" w:color="auto"/>
        <w:bottom w:val="none" w:sz="0" w:space="0" w:color="auto"/>
        <w:right w:val="none" w:sz="0" w:space="0" w:color="auto"/>
      </w:divBdr>
    </w:div>
    <w:div w:id="1508208411">
      <w:marLeft w:val="0"/>
      <w:marRight w:val="0"/>
      <w:marTop w:val="0"/>
      <w:marBottom w:val="0"/>
      <w:divBdr>
        <w:top w:val="none" w:sz="0" w:space="0" w:color="auto"/>
        <w:left w:val="none" w:sz="0" w:space="0" w:color="auto"/>
        <w:bottom w:val="none" w:sz="0" w:space="0" w:color="auto"/>
        <w:right w:val="none" w:sz="0" w:space="0" w:color="auto"/>
      </w:divBdr>
    </w:div>
    <w:div w:id="1508208412">
      <w:marLeft w:val="0"/>
      <w:marRight w:val="0"/>
      <w:marTop w:val="0"/>
      <w:marBottom w:val="0"/>
      <w:divBdr>
        <w:top w:val="none" w:sz="0" w:space="0" w:color="auto"/>
        <w:left w:val="none" w:sz="0" w:space="0" w:color="auto"/>
        <w:bottom w:val="none" w:sz="0" w:space="0" w:color="auto"/>
        <w:right w:val="none" w:sz="0" w:space="0" w:color="auto"/>
      </w:divBdr>
    </w:div>
    <w:div w:id="1508208413">
      <w:marLeft w:val="0"/>
      <w:marRight w:val="0"/>
      <w:marTop w:val="0"/>
      <w:marBottom w:val="0"/>
      <w:divBdr>
        <w:top w:val="none" w:sz="0" w:space="0" w:color="auto"/>
        <w:left w:val="none" w:sz="0" w:space="0" w:color="auto"/>
        <w:bottom w:val="none" w:sz="0" w:space="0" w:color="auto"/>
        <w:right w:val="none" w:sz="0" w:space="0" w:color="auto"/>
      </w:divBdr>
    </w:div>
    <w:div w:id="1508208414">
      <w:marLeft w:val="0"/>
      <w:marRight w:val="0"/>
      <w:marTop w:val="0"/>
      <w:marBottom w:val="0"/>
      <w:divBdr>
        <w:top w:val="none" w:sz="0" w:space="0" w:color="auto"/>
        <w:left w:val="none" w:sz="0" w:space="0" w:color="auto"/>
        <w:bottom w:val="none" w:sz="0" w:space="0" w:color="auto"/>
        <w:right w:val="none" w:sz="0" w:space="0" w:color="auto"/>
      </w:divBdr>
    </w:div>
    <w:div w:id="1508208415">
      <w:marLeft w:val="0"/>
      <w:marRight w:val="0"/>
      <w:marTop w:val="0"/>
      <w:marBottom w:val="0"/>
      <w:divBdr>
        <w:top w:val="none" w:sz="0" w:space="0" w:color="auto"/>
        <w:left w:val="none" w:sz="0" w:space="0" w:color="auto"/>
        <w:bottom w:val="none" w:sz="0" w:space="0" w:color="auto"/>
        <w:right w:val="none" w:sz="0" w:space="0" w:color="auto"/>
      </w:divBdr>
    </w:div>
    <w:div w:id="1508208416">
      <w:marLeft w:val="0"/>
      <w:marRight w:val="0"/>
      <w:marTop w:val="0"/>
      <w:marBottom w:val="0"/>
      <w:divBdr>
        <w:top w:val="none" w:sz="0" w:space="0" w:color="auto"/>
        <w:left w:val="none" w:sz="0" w:space="0" w:color="auto"/>
        <w:bottom w:val="none" w:sz="0" w:space="0" w:color="auto"/>
        <w:right w:val="none" w:sz="0" w:space="0" w:color="auto"/>
      </w:divBdr>
    </w:div>
    <w:div w:id="1508208417">
      <w:marLeft w:val="0"/>
      <w:marRight w:val="0"/>
      <w:marTop w:val="0"/>
      <w:marBottom w:val="0"/>
      <w:divBdr>
        <w:top w:val="none" w:sz="0" w:space="0" w:color="auto"/>
        <w:left w:val="none" w:sz="0" w:space="0" w:color="auto"/>
        <w:bottom w:val="none" w:sz="0" w:space="0" w:color="auto"/>
        <w:right w:val="none" w:sz="0" w:space="0" w:color="auto"/>
      </w:divBdr>
    </w:div>
    <w:div w:id="1508208418">
      <w:marLeft w:val="0"/>
      <w:marRight w:val="0"/>
      <w:marTop w:val="0"/>
      <w:marBottom w:val="0"/>
      <w:divBdr>
        <w:top w:val="none" w:sz="0" w:space="0" w:color="auto"/>
        <w:left w:val="none" w:sz="0" w:space="0" w:color="auto"/>
        <w:bottom w:val="none" w:sz="0" w:space="0" w:color="auto"/>
        <w:right w:val="none" w:sz="0" w:space="0" w:color="auto"/>
      </w:divBdr>
    </w:div>
    <w:div w:id="1508208419">
      <w:marLeft w:val="0"/>
      <w:marRight w:val="0"/>
      <w:marTop w:val="0"/>
      <w:marBottom w:val="0"/>
      <w:divBdr>
        <w:top w:val="none" w:sz="0" w:space="0" w:color="auto"/>
        <w:left w:val="none" w:sz="0" w:space="0" w:color="auto"/>
        <w:bottom w:val="none" w:sz="0" w:space="0" w:color="auto"/>
        <w:right w:val="none" w:sz="0" w:space="0" w:color="auto"/>
      </w:divBdr>
    </w:div>
    <w:div w:id="1508208420">
      <w:marLeft w:val="0"/>
      <w:marRight w:val="0"/>
      <w:marTop w:val="0"/>
      <w:marBottom w:val="0"/>
      <w:divBdr>
        <w:top w:val="none" w:sz="0" w:space="0" w:color="auto"/>
        <w:left w:val="none" w:sz="0" w:space="0" w:color="auto"/>
        <w:bottom w:val="none" w:sz="0" w:space="0" w:color="auto"/>
        <w:right w:val="none" w:sz="0" w:space="0" w:color="auto"/>
      </w:divBdr>
    </w:div>
    <w:div w:id="1508208421">
      <w:marLeft w:val="0"/>
      <w:marRight w:val="0"/>
      <w:marTop w:val="0"/>
      <w:marBottom w:val="0"/>
      <w:divBdr>
        <w:top w:val="none" w:sz="0" w:space="0" w:color="auto"/>
        <w:left w:val="none" w:sz="0" w:space="0" w:color="auto"/>
        <w:bottom w:val="none" w:sz="0" w:space="0" w:color="auto"/>
        <w:right w:val="none" w:sz="0" w:space="0" w:color="auto"/>
      </w:divBdr>
    </w:div>
    <w:div w:id="1508208422">
      <w:marLeft w:val="0"/>
      <w:marRight w:val="0"/>
      <w:marTop w:val="0"/>
      <w:marBottom w:val="0"/>
      <w:divBdr>
        <w:top w:val="none" w:sz="0" w:space="0" w:color="auto"/>
        <w:left w:val="none" w:sz="0" w:space="0" w:color="auto"/>
        <w:bottom w:val="none" w:sz="0" w:space="0" w:color="auto"/>
        <w:right w:val="none" w:sz="0" w:space="0" w:color="auto"/>
      </w:divBdr>
    </w:div>
    <w:div w:id="1508208423">
      <w:marLeft w:val="0"/>
      <w:marRight w:val="0"/>
      <w:marTop w:val="0"/>
      <w:marBottom w:val="0"/>
      <w:divBdr>
        <w:top w:val="none" w:sz="0" w:space="0" w:color="auto"/>
        <w:left w:val="none" w:sz="0" w:space="0" w:color="auto"/>
        <w:bottom w:val="none" w:sz="0" w:space="0" w:color="auto"/>
        <w:right w:val="none" w:sz="0" w:space="0" w:color="auto"/>
      </w:divBdr>
    </w:div>
    <w:div w:id="1508208424">
      <w:marLeft w:val="0"/>
      <w:marRight w:val="0"/>
      <w:marTop w:val="0"/>
      <w:marBottom w:val="0"/>
      <w:divBdr>
        <w:top w:val="none" w:sz="0" w:space="0" w:color="auto"/>
        <w:left w:val="none" w:sz="0" w:space="0" w:color="auto"/>
        <w:bottom w:val="none" w:sz="0" w:space="0" w:color="auto"/>
        <w:right w:val="none" w:sz="0" w:space="0" w:color="auto"/>
      </w:divBdr>
    </w:div>
    <w:div w:id="1508208425">
      <w:marLeft w:val="0"/>
      <w:marRight w:val="0"/>
      <w:marTop w:val="0"/>
      <w:marBottom w:val="0"/>
      <w:divBdr>
        <w:top w:val="none" w:sz="0" w:space="0" w:color="auto"/>
        <w:left w:val="none" w:sz="0" w:space="0" w:color="auto"/>
        <w:bottom w:val="none" w:sz="0" w:space="0" w:color="auto"/>
        <w:right w:val="none" w:sz="0" w:space="0" w:color="auto"/>
      </w:divBdr>
    </w:div>
    <w:div w:id="1508208426">
      <w:marLeft w:val="0"/>
      <w:marRight w:val="0"/>
      <w:marTop w:val="0"/>
      <w:marBottom w:val="0"/>
      <w:divBdr>
        <w:top w:val="none" w:sz="0" w:space="0" w:color="auto"/>
        <w:left w:val="none" w:sz="0" w:space="0" w:color="auto"/>
        <w:bottom w:val="none" w:sz="0" w:space="0" w:color="auto"/>
        <w:right w:val="none" w:sz="0" w:space="0" w:color="auto"/>
      </w:divBdr>
    </w:div>
    <w:div w:id="1508208427">
      <w:marLeft w:val="0"/>
      <w:marRight w:val="0"/>
      <w:marTop w:val="0"/>
      <w:marBottom w:val="0"/>
      <w:divBdr>
        <w:top w:val="none" w:sz="0" w:space="0" w:color="auto"/>
        <w:left w:val="none" w:sz="0" w:space="0" w:color="auto"/>
        <w:bottom w:val="none" w:sz="0" w:space="0" w:color="auto"/>
        <w:right w:val="none" w:sz="0" w:space="0" w:color="auto"/>
      </w:divBdr>
    </w:div>
    <w:div w:id="1508208428">
      <w:marLeft w:val="0"/>
      <w:marRight w:val="0"/>
      <w:marTop w:val="0"/>
      <w:marBottom w:val="0"/>
      <w:divBdr>
        <w:top w:val="none" w:sz="0" w:space="0" w:color="auto"/>
        <w:left w:val="none" w:sz="0" w:space="0" w:color="auto"/>
        <w:bottom w:val="none" w:sz="0" w:space="0" w:color="auto"/>
        <w:right w:val="none" w:sz="0" w:space="0" w:color="auto"/>
      </w:divBdr>
    </w:div>
    <w:div w:id="1508208429">
      <w:marLeft w:val="0"/>
      <w:marRight w:val="0"/>
      <w:marTop w:val="0"/>
      <w:marBottom w:val="0"/>
      <w:divBdr>
        <w:top w:val="none" w:sz="0" w:space="0" w:color="auto"/>
        <w:left w:val="none" w:sz="0" w:space="0" w:color="auto"/>
        <w:bottom w:val="none" w:sz="0" w:space="0" w:color="auto"/>
        <w:right w:val="none" w:sz="0" w:space="0" w:color="auto"/>
      </w:divBdr>
    </w:div>
    <w:div w:id="1508208430">
      <w:marLeft w:val="0"/>
      <w:marRight w:val="0"/>
      <w:marTop w:val="0"/>
      <w:marBottom w:val="0"/>
      <w:divBdr>
        <w:top w:val="none" w:sz="0" w:space="0" w:color="auto"/>
        <w:left w:val="none" w:sz="0" w:space="0" w:color="auto"/>
        <w:bottom w:val="none" w:sz="0" w:space="0" w:color="auto"/>
        <w:right w:val="none" w:sz="0" w:space="0" w:color="auto"/>
      </w:divBdr>
    </w:div>
    <w:div w:id="1508208431">
      <w:marLeft w:val="0"/>
      <w:marRight w:val="0"/>
      <w:marTop w:val="0"/>
      <w:marBottom w:val="0"/>
      <w:divBdr>
        <w:top w:val="none" w:sz="0" w:space="0" w:color="auto"/>
        <w:left w:val="none" w:sz="0" w:space="0" w:color="auto"/>
        <w:bottom w:val="none" w:sz="0" w:space="0" w:color="auto"/>
        <w:right w:val="none" w:sz="0" w:space="0" w:color="auto"/>
      </w:divBdr>
    </w:div>
    <w:div w:id="1508208432">
      <w:marLeft w:val="0"/>
      <w:marRight w:val="0"/>
      <w:marTop w:val="0"/>
      <w:marBottom w:val="0"/>
      <w:divBdr>
        <w:top w:val="none" w:sz="0" w:space="0" w:color="auto"/>
        <w:left w:val="none" w:sz="0" w:space="0" w:color="auto"/>
        <w:bottom w:val="none" w:sz="0" w:space="0" w:color="auto"/>
        <w:right w:val="none" w:sz="0" w:space="0" w:color="auto"/>
      </w:divBdr>
    </w:div>
    <w:div w:id="1508208433">
      <w:marLeft w:val="0"/>
      <w:marRight w:val="0"/>
      <w:marTop w:val="0"/>
      <w:marBottom w:val="0"/>
      <w:divBdr>
        <w:top w:val="none" w:sz="0" w:space="0" w:color="auto"/>
        <w:left w:val="none" w:sz="0" w:space="0" w:color="auto"/>
        <w:bottom w:val="none" w:sz="0" w:space="0" w:color="auto"/>
        <w:right w:val="none" w:sz="0" w:space="0" w:color="auto"/>
      </w:divBdr>
    </w:div>
    <w:div w:id="1508208434">
      <w:marLeft w:val="0"/>
      <w:marRight w:val="0"/>
      <w:marTop w:val="0"/>
      <w:marBottom w:val="0"/>
      <w:divBdr>
        <w:top w:val="none" w:sz="0" w:space="0" w:color="auto"/>
        <w:left w:val="none" w:sz="0" w:space="0" w:color="auto"/>
        <w:bottom w:val="none" w:sz="0" w:space="0" w:color="auto"/>
        <w:right w:val="none" w:sz="0" w:space="0" w:color="auto"/>
      </w:divBdr>
    </w:div>
    <w:div w:id="1508208435">
      <w:marLeft w:val="0"/>
      <w:marRight w:val="0"/>
      <w:marTop w:val="0"/>
      <w:marBottom w:val="0"/>
      <w:divBdr>
        <w:top w:val="none" w:sz="0" w:space="0" w:color="auto"/>
        <w:left w:val="none" w:sz="0" w:space="0" w:color="auto"/>
        <w:bottom w:val="none" w:sz="0" w:space="0" w:color="auto"/>
        <w:right w:val="none" w:sz="0" w:space="0" w:color="auto"/>
      </w:divBdr>
    </w:div>
    <w:div w:id="1508208436">
      <w:marLeft w:val="0"/>
      <w:marRight w:val="0"/>
      <w:marTop w:val="0"/>
      <w:marBottom w:val="0"/>
      <w:divBdr>
        <w:top w:val="none" w:sz="0" w:space="0" w:color="auto"/>
        <w:left w:val="none" w:sz="0" w:space="0" w:color="auto"/>
        <w:bottom w:val="none" w:sz="0" w:space="0" w:color="auto"/>
        <w:right w:val="none" w:sz="0" w:space="0" w:color="auto"/>
      </w:divBdr>
    </w:div>
    <w:div w:id="1508208437">
      <w:marLeft w:val="0"/>
      <w:marRight w:val="0"/>
      <w:marTop w:val="0"/>
      <w:marBottom w:val="0"/>
      <w:divBdr>
        <w:top w:val="none" w:sz="0" w:space="0" w:color="auto"/>
        <w:left w:val="none" w:sz="0" w:space="0" w:color="auto"/>
        <w:bottom w:val="none" w:sz="0" w:space="0" w:color="auto"/>
        <w:right w:val="none" w:sz="0" w:space="0" w:color="auto"/>
      </w:divBdr>
    </w:div>
    <w:div w:id="1508208438">
      <w:marLeft w:val="0"/>
      <w:marRight w:val="0"/>
      <w:marTop w:val="0"/>
      <w:marBottom w:val="0"/>
      <w:divBdr>
        <w:top w:val="none" w:sz="0" w:space="0" w:color="auto"/>
        <w:left w:val="none" w:sz="0" w:space="0" w:color="auto"/>
        <w:bottom w:val="none" w:sz="0" w:space="0" w:color="auto"/>
        <w:right w:val="none" w:sz="0" w:space="0" w:color="auto"/>
      </w:divBdr>
    </w:div>
    <w:div w:id="1508208439">
      <w:marLeft w:val="0"/>
      <w:marRight w:val="0"/>
      <w:marTop w:val="0"/>
      <w:marBottom w:val="0"/>
      <w:divBdr>
        <w:top w:val="none" w:sz="0" w:space="0" w:color="auto"/>
        <w:left w:val="none" w:sz="0" w:space="0" w:color="auto"/>
        <w:bottom w:val="none" w:sz="0" w:space="0" w:color="auto"/>
        <w:right w:val="none" w:sz="0" w:space="0" w:color="auto"/>
      </w:divBdr>
    </w:div>
    <w:div w:id="1508208440">
      <w:marLeft w:val="0"/>
      <w:marRight w:val="0"/>
      <w:marTop w:val="0"/>
      <w:marBottom w:val="0"/>
      <w:divBdr>
        <w:top w:val="none" w:sz="0" w:space="0" w:color="auto"/>
        <w:left w:val="none" w:sz="0" w:space="0" w:color="auto"/>
        <w:bottom w:val="none" w:sz="0" w:space="0" w:color="auto"/>
        <w:right w:val="none" w:sz="0" w:space="0" w:color="auto"/>
      </w:divBdr>
    </w:div>
    <w:div w:id="1508208441">
      <w:marLeft w:val="0"/>
      <w:marRight w:val="0"/>
      <w:marTop w:val="0"/>
      <w:marBottom w:val="0"/>
      <w:divBdr>
        <w:top w:val="none" w:sz="0" w:space="0" w:color="auto"/>
        <w:left w:val="none" w:sz="0" w:space="0" w:color="auto"/>
        <w:bottom w:val="none" w:sz="0" w:space="0" w:color="auto"/>
        <w:right w:val="none" w:sz="0" w:space="0" w:color="auto"/>
      </w:divBdr>
    </w:div>
    <w:div w:id="1508208442">
      <w:marLeft w:val="0"/>
      <w:marRight w:val="0"/>
      <w:marTop w:val="0"/>
      <w:marBottom w:val="0"/>
      <w:divBdr>
        <w:top w:val="none" w:sz="0" w:space="0" w:color="auto"/>
        <w:left w:val="none" w:sz="0" w:space="0" w:color="auto"/>
        <w:bottom w:val="none" w:sz="0" w:space="0" w:color="auto"/>
        <w:right w:val="none" w:sz="0" w:space="0" w:color="auto"/>
      </w:divBdr>
    </w:div>
    <w:div w:id="1508208443">
      <w:marLeft w:val="0"/>
      <w:marRight w:val="0"/>
      <w:marTop w:val="0"/>
      <w:marBottom w:val="0"/>
      <w:divBdr>
        <w:top w:val="none" w:sz="0" w:space="0" w:color="auto"/>
        <w:left w:val="none" w:sz="0" w:space="0" w:color="auto"/>
        <w:bottom w:val="none" w:sz="0" w:space="0" w:color="auto"/>
        <w:right w:val="none" w:sz="0" w:space="0" w:color="auto"/>
      </w:divBdr>
    </w:div>
    <w:div w:id="1508208444">
      <w:marLeft w:val="0"/>
      <w:marRight w:val="0"/>
      <w:marTop w:val="0"/>
      <w:marBottom w:val="0"/>
      <w:divBdr>
        <w:top w:val="none" w:sz="0" w:space="0" w:color="auto"/>
        <w:left w:val="none" w:sz="0" w:space="0" w:color="auto"/>
        <w:bottom w:val="none" w:sz="0" w:space="0" w:color="auto"/>
        <w:right w:val="none" w:sz="0" w:space="0" w:color="auto"/>
      </w:divBdr>
    </w:div>
    <w:div w:id="1508208445">
      <w:marLeft w:val="0"/>
      <w:marRight w:val="0"/>
      <w:marTop w:val="0"/>
      <w:marBottom w:val="0"/>
      <w:divBdr>
        <w:top w:val="none" w:sz="0" w:space="0" w:color="auto"/>
        <w:left w:val="none" w:sz="0" w:space="0" w:color="auto"/>
        <w:bottom w:val="none" w:sz="0" w:space="0" w:color="auto"/>
        <w:right w:val="none" w:sz="0" w:space="0" w:color="auto"/>
      </w:divBdr>
    </w:div>
    <w:div w:id="1508208446">
      <w:marLeft w:val="0"/>
      <w:marRight w:val="0"/>
      <w:marTop w:val="0"/>
      <w:marBottom w:val="0"/>
      <w:divBdr>
        <w:top w:val="none" w:sz="0" w:space="0" w:color="auto"/>
        <w:left w:val="none" w:sz="0" w:space="0" w:color="auto"/>
        <w:bottom w:val="none" w:sz="0" w:space="0" w:color="auto"/>
        <w:right w:val="none" w:sz="0" w:space="0" w:color="auto"/>
      </w:divBdr>
    </w:div>
    <w:div w:id="1508208447">
      <w:marLeft w:val="0"/>
      <w:marRight w:val="0"/>
      <w:marTop w:val="0"/>
      <w:marBottom w:val="0"/>
      <w:divBdr>
        <w:top w:val="none" w:sz="0" w:space="0" w:color="auto"/>
        <w:left w:val="none" w:sz="0" w:space="0" w:color="auto"/>
        <w:bottom w:val="none" w:sz="0" w:space="0" w:color="auto"/>
        <w:right w:val="none" w:sz="0" w:space="0" w:color="auto"/>
      </w:divBdr>
    </w:div>
    <w:div w:id="1508208448">
      <w:marLeft w:val="0"/>
      <w:marRight w:val="0"/>
      <w:marTop w:val="0"/>
      <w:marBottom w:val="0"/>
      <w:divBdr>
        <w:top w:val="none" w:sz="0" w:space="0" w:color="auto"/>
        <w:left w:val="none" w:sz="0" w:space="0" w:color="auto"/>
        <w:bottom w:val="none" w:sz="0" w:space="0" w:color="auto"/>
        <w:right w:val="none" w:sz="0" w:space="0" w:color="auto"/>
      </w:divBdr>
    </w:div>
    <w:div w:id="1508208449">
      <w:marLeft w:val="0"/>
      <w:marRight w:val="0"/>
      <w:marTop w:val="0"/>
      <w:marBottom w:val="0"/>
      <w:divBdr>
        <w:top w:val="none" w:sz="0" w:space="0" w:color="auto"/>
        <w:left w:val="none" w:sz="0" w:space="0" w:color="auto"/>
        <w:bottom w:val="none" w:sz="0" w:space="0" w:color="auto"/>
        <w:right w:val="none" w:sz="0" w:space="0" w:color="auto"/>
      </w:divBdr>
    </w:div>
    <w:div w:id="1508208450">
      <w:marLeft w:val="0"/>
      <w:marRight w:val="0"/>
      <w:marTop w:val="0"/>
      <w:marBottom w:val="0"/>
      <w:divBdr>
        <w:top w:val="none" w:sz="0" w:space="0" w:color="auto"/>
        <w:left w:val="none" w:sz="0" w:space="0" w:color="auto"/>
        <w:bottom w:val="none" w:sz="0" w:space="0" w:color="auto"/>
        <w:right w:val="none" w:sz="0" w:space="0" w:color="auto"/>
      </w:divBdr>
    </w:div>
    <w:div w:id="1508208451">
      <w:marLeft w:val="0"/>
      <w:marRight w:val="0"/>
      <w:marTop w:val="0"/>
      <w:marBottom w:val="0"/>
      <w:divBdr>
        <w:top w:val="none" w:sz="0" w:space="0" w:color="auto"/>
        <w:left w:val="none" w:sz="0" w:space="0" w:color="auto"/>
        <w:bottom w:val="none" w:sz="0" w:space="0" w:color="auto"/>
        <w:right w:val="none" w:sz="0" w:space="0" w:color="auto"/>
      </w:divBdr>
    </w:div>
    <w:div w:id="1508208452">
      <w:marLeft w:val="0"/>
      <w:marRight w:val="0"/>
      <w:marTop w:val="0"/>
      <w:marBottom w:val="0"/>
      <w:divBdr>
        <w:top w:val="none" w:sz="0" w:space="0" w:color="auto"/>
        <w:left w:val="none" w:sz="0" w:space="0" w:color="auto"/>
        <w:bottom w:val="none" w:sz="0" w:space="0" w:color="auto"/>
        <w:right w:val="none" w:sz="0" w:space="0" w:color="auto"/>
      </w:divBdr>
    </w:div>
    <w:div w:id="1508208453">
      <w:marLeft w:val="0"/>
      <w:marRight w:val="0"/>
      <w:marTop w:val="0"/>
      <w:marBottom w:val="0"/>
      <w:divBdr>
        <w:top w:val="none" w:sz="0" w:space="0" w:color="auto"/>
        <w:left w:val="none" w:sz="0" w:space="0" w:color="auto"/>
        <w:bottom w:val="none" w:sz="0" w:space="0" w:color="auto"/>
        <w:right w:val="none" w:sz="0" w:space="0" w:color="auto"/>
      </w:divBdr>
    </w:div>
    <w:div w:id="1508208454">
      <w:marLeft w:val="0"/>
      <w:marRight w:val="0"/>
      <w:marTop w:val="0"/>
      <w:marBottom w:val="0"/>
      <w:divBdr>
        <w:top w:val="none" w:sz="0" w:space="0" w:color="auto"/>
        <w:left w:val="none" w:sz="0" w:space="0" w:color="auto"/>
        <w:bottom w:val="none" w:sz="0" w:space="0" w:color="auto"/>
        <w:right w:val="none" w:sz="0" w:space="0" w:color="auto"/>
      </w:divBdr>
    </w:div>
    <w:div w:id="1508208455">
      <w:marLeft w:val="0"/>
      <w:marRight w:val="0"/>
      <w:marTop w:val="0"/>
      <w:marBottom w:val="0"/>
      <w:divBdr>
        <w:top w:val="none" w:sz="0" w:space="0" w:color="auto"/>
        <w:left w:val="none" w:sz="0" w:space="0" w:color="auto"/>
        <w:bottom w:val="none" w:sz="0" w:space="0" w:color="auto"/>
        <w:right w:val="none" w:sz="0" w:space="0" w:color="auto"/>
      </w:divBdr>
    </w:div>
    <w:div w:id="1508208456">
      <w:marLeft w:val="0"/>
      <w:marRight w:val="0"/>
      <w:marTop w:val="0"/>
      <w:marBottom w:val="0"/>
      <w:divBdr>
        <w:top w:val="none" w:sz="0" w:space="0" w:color="auto"/>
        <w:left w:val="none" w:sz="0" w:space="0" w:color="auto"/>
        <w:bottom w:val="none" w:sz="0" w:space="0" w:color="auto"/>
        <w:right w:val="none" w:sz="0" w:space="0" w:color="auto"/>
      </w:divBdr>
    </w:div>
    <w:div w:id="1508208457">
      <w:marLeft w:val="0"/>
      <w:marRight w:val="0"/>
      <w:marTop w:val="0"/>
      <w:marBottom w:val="0"/>
      <w:divBdr>
        <w:top w:val="none" w:sz="0" w:space="0" w:color="auto"/>
        <w:left w:val="none" w:sz="0" w:space="0" w:color="auto"/>
        <w:bottom w:val="none" w:sz="0" w:space="0" w:color="auto"/>
        <w:right w:val="none" w:sz="0" w:space="0" w:color="auto"/>
      </w:divBdr>
    </w:div>
    <w:div w:id="1508208458">
      <w:marLeft w:val="0"/>
      <w:marRight w:val="0"/>
      <w:marTop w:val="0"/>
      <w:marBottom w:val="0"/>
      <w:divBdr>
        <w:top w:val="none" w:sz="0" w:space="0" w:color="auto"/>
        <w:left w:val="none" w:sz="0" w:space="0" w:color="auto"/>
        <w:bottom w:val="none" w:sz="0" w:space="0" w:color="auto"/>
        <w:right w:val="none" w:sz="0" w:space="0" w:color="auto"/>
      </w:divBdr>
    </w:div>
    <w:div w:id="1508208459">
      <w:marLeft w:val="0"/>
      <w:marRight w:val="0"/>
      <w:marTop w:val="0"/>
      <w:marBottom w:val="0"/>
      <w:divBdr>
        <w:top w:val="none" w:sz="0" w:space="0" w:color="auto"/>
        <w:left w:val="none" w:sz="0" w:space="0" w:color="auto"/>
        <w:bottom w:val="none" w:sz="0" w:space="0" w:color="auto"/>
        <w:right w:val="none" w:sz="0" w:space="0" w:color="auto"/>
      </w:divBdr>
    </w:div>
    <w:div w:id="1508208460">
      <w:marLeft w:val="0"/>
      <w:marRight w:val="0"/>
      <w:marTop w:val="0"/>
      <w:marBottom w:val="0"/>
      <w:divBdr>
        <w:top w:val="none" w:sz="0" w:space="0" w:color="auto"/>
        <w:left w:val="none" w:sz="0" w:space="0" w:color="auto"/>
        <w:bottom w:val="none" w:sz="0" w:space="0" w:color="auto"/>
        <w:right w:val="none" w:sz="0" w:space="0" w:color="auto"/>
      </w:divBdr>
    </w:div>
    <w:div w:id="1508208461">
      <w:marLeft w:val="0"/>
      <w:marRight w:val="0"/>
      <w:marTop w:val="0"/>
      <w:marBottom w:val="0"/>
      <w:divBdr>
        <w:top w:val="none" w:sz="0" w:space="0" w:color="auto"/>
        <w:left w:val="none" w:sz="0" w:space="0" w:color="auto"/>
        <w:bottom w:val="none" w:sz="0" w:space="0" w:color="auto"/>
        <w:right w:val="none" w:sz="0" w:space="0" w:color="auto"/>
      </w:divBdr>
    </w:div>
    <w:div w:id="1508208462">
      <w:marLeft w:val="0"/>
      <w:marRight w:val="0"/>
      <w:marTop w:val="0"/>
      <w:marBottom w:val="0"/>
      <w:divBdr>
        <w:top w:val="none" w:sz="0" w:space="0" w:color="auto"/>
        <w:left w:val="none" w:sz="0" w:space="0" w:color="auto"/>
        <w:bottom w:val="none" w:sz="0" w:space="0" w:color="auto"/>
        <w:right w:val="none" w:sz="0" w:space="0" w:color="auto"/>
      </w:divBdr>
    </w:div>
    <w:div w:id="1508208463">
      <w:marLeft w:val="0"/>
      <w:marRight w:val="0"/>
      <w:marTop w:val="0"/>
      <w:marBottom w:val="0"/>
      <w:divBdr>
        <w:top w:val="none" w:sz="0" w:space="0" w:color="auto"/>
        <w:left w:val="none" w:sz="0" w:space="0" w:color="auto"/>
        <w:bottom w:val="none" w:sz="0" w:space="0" w:color="auto"/>
        <w:right w:val="none" w:sz="0" w:space="0" w:color="auto"/>
      </w:divBdr>
    </w:div>
    <w:div w:id="1508208464">
      <w:marLeft w:val="0"/>
      <w:marRight w:val="0"/>
      <w:marTop w:val="0"/>
      <w:marBottom w:val="0"/>
      <w:divBdr>
        <w:top w:val="none" w:sz="0" w:space="0" w:color="auto"/>
        <w:left w:val="none" w:sz="0" w:space="0" w:color="auto"/>
        <w:bottom w:val="none" w:sz="0" w:space="0" w:color="auto"/>
        <w:right w:val="none" w:sz="0" w:space="0" w:color="auto"/>
      </w:divBdr>
    </w:div>
    <w:div w:id="1508208465">
      <w:marLeft w:val="0"/>
      <w:marRight w:val="0"/>
      <w:marTop w:val="0"/>
      <w:marBottom w:val="0"/>
      <w:divBdr>
        <w:top w:val="none" w:sz="0" w:space="0" w:color="auto"/>
        <w:left w:val="none" w:sz="0" w:space="0" w:color="auto"/>
        <w:bottom w:val="none" w:sz="0" w:space="0" w:color="auto"/>
        <w:right w:val="none" w:sz="0" w:space="0" w:color="auto"/>
      </w:divBdr>
    </w:div>
    <w:div w:id="1508208466">
      <w:marLeft w:val="0"/>
      <w:marRight w:val="0"/>
      <w:marTop w:val="0"/>
      <w:marBottom w:val="0"/>
      <w:divBdr>
        <w:top w:val="none" w:sz="0" w:space="0" w:color="auto"/>
        <w:left w:val="none" w:sz="0" w:space="0" w:color="auto"/>
        <w:bottom w:val="none" w:sz="0" w:space="0" w:color="auto"/>
        <w:right w:val="none" w:sz="0" w:space="0" w:color="auto"/>
      </w:divBdr>
    </w:div>
    <w:div w:id="1508208467">
      <w:marLeft w:val="0"/>
      <w:marRight w:val="0"/>
      <w:marTop w:val="0"/>
      <w:marBottom w:val="0"/>
      <w:divBdr>
        <w:top w:val="none" w:sz="0" w:space="0" w:color="auto"/>
        <w:left w:val="none" w:sz="0" w:space="0" w:color="auto"/>
        <w:bottom w:val="none" w:sz="0" w:space="0" w:color="auto"/>
        <w:right w:val="none" w:sz="0" w:space="0" w:color="auto"/>
      </w:divBdr>
    </w:div>
    <w:div w:id="1508208468">
      <w:marLeft w:val="0"/>
      <w:marRight w:val="0"/>
      <w:marTop w:val="0"/>
      <w:marBottom w:val="0"/>
      <w:divBdr>
        <w:top w:val="none" w:sz="0" w:space="0" w:color="auto"/>
        <w:left w:val="none" w:sz="0" w:space="0" w:color="auto"/>
        <w:bottom w:val="none" w:sz="0" w:space="0" w:color="auto"/>
        <w:right w:val="none" w:sz="0" w:space="0" w:color="auto"/>
      </w:divBdr>
    </w:div>
    <w:div w:id="1508208469">
      <w:marLeft w:val="0"/>
      <w:marRight w:val="0"/>
      <w:marTop w:val="0"/>
      <w:marBottom w:val="0"/>
      <w:divBdr>
        <w:top w:val="none" w:sz="0" w:space="0" w:color="auto"/>
        <w:left w:val="none" w:sz="0" w:space="0" w:color="auto"/>
        <w:bottom w:val="none" w:sz="0" w:space="0" w:color="auto"/>
        <w:right w:val="none" w:sz="0" w:space="0" w:color="auto"/>
      </w:divBdr>
    </w:div>
    <w:div w:id="1508208470">
      <w:marLeft w:val="0"/>
      <w:marRight w:val="0"/>
      <w:marTop w:val="0"/>
      <w:marBottom w:val="0"/>
      <w:divBdr>
        <w:top w:val="none" w:sz="0" w:space="0" w:color="auto"/>
        <w:left w:val="none" w:sz="0" w:space="0" w:color="auto"/>
        <w:bottom w:val="none" w:sz="0" w:space="0" w:color="auto"/>
        <w:right w:val="none" w:sz="0" w:space="0" w:color="auto"/>
      </w:divBdr>
    </w:div>
    <w:div w:id="1508208471">
      <w:marLeft w:val="0"/>
      <w:marRight w:val="0"/>
      <w:marTop w:val="0"/>
      <w:marBottom w:val="0"/>
      <w:divBdr>
        <w:top w:val="none" w:sz="0" w:space="0" w:color="auto"/>
        <w:left w:val="none" w:sz="0" w:space="0" w:color="auto"/>
        <w:bottom w:val="none" w:sz="0" w:space="0" w:color="auto"/>
        <w:right w:val="none" w:sz="0" w:space="0" w:color="auto"/>
      </w:divBdr>
    </w:div>
    <w:div w:id="1508208472">
      <w:marLeft w:val="0"/>
      <w:marRight w:val="0"/>
      <w:marTop w:val="0"/>
      <w:marBottom w:val="0"/>
      <w:divBdr>
        <w:top w:val="none" w:sz="0" w:space="0" w:color="auto"/>
        <w:left w:val="none" w:sz="0" w:space="0" w:color="auto"/>
        <w:bottom w:val="none" w:sz="0" w:space="0" w:color="auto"/>
        <w:right w:val="none" w:sz="0" w:space="0" w:color="auto"/>
      </w:divBdr>
    </w:div>
    <w:div w:id="1508208473">
      <w:marLeft w:val="0"/>
      <w:marRight w:val="0"/>
      <w:marTop w:val="0"/>
      <w:marBottom w:val="0"/>
      <w:divBdr>
        <w:top w:val="none" w:sz="0" w:space="0" w:color="auto"/>
        <w:left w:val="none" w:sz="0" w:space="0" w:color="auto"/>
        <w:bottom w:val="none" w:sz="0" w:space="0" w:color="auto"/>
        <w:right w:val="none" w:sz="0" w:space="0" w:color="auto"/>
      </w:divBdr>
    </w:div>
    <w:div w:id="1508208474">
      <w:marLeft w:val="0"/>
      <w:marRight w:val="0"/>
      <w:marTop w:val="0"/>
      <w:marBottom w:val="0"/>
      <w:divBdr>
        <w:top w:val="none" w:sz="0" w:space="0" w:color="auto"/>
        <w:left w:val="none" w:sz="0" w:space="0" w:color="auto"/>
        <w:bottom w:val="none" w:sz="0" w:space="0" w:color="auto"/>
        <w:right w:val="none" w:sz="0" w:space="0" w:color="auto"/>
      </w:divBdr>
    </w:div>
    <w:div w:id="1508208475">
      <w:marLeft w:val="0"/>
      <w:marRight w:val="0"/>
      <w:marTop w:val="0"/>
      <w:marBottom w:val="0"/>
      <w:divBdr>
        <w:top w:val="none" w:sz="0" w:space="0" w:color="auto"/>
        <w:left w:val="none" w:sz="0" w:space="0" w:color="auto"/>
        <w:bottom w:val="none" w:sz="0" w:space="0" w:color="auto"/>
        <w:right w:val="none" w:sz="0" w:space="0" w:color="auto"/>
      </w:divBdr>
    </w:div>
    <w:div w:id="1508208476">
      <w:marLeft w:val="0"/>
      <w:marRight w:val="0"/>
      <w:marTop w:val="0"/>
      <w:marBottom w:val="0"/>
      <w:divBdr>
        <w:top w:val="none" w:sz="0" w:space="0" w:color="auto"/>
        <w:left w:val="none" w:sz="0" w:space="0" w:color="auto"/>
        <w:bottom w:val="none" w:sz="0" w:space="0" w:color="auto"/>
        <w:right w:val="none" w:sz="0" w:space="0" w:color="auto"/>
      </w:divBdr>
    </w:div>
    <w:div w:id="1508208477">
      <w:marLeft w:val="0"/>
      <w:marRight w:val="0"/>
      <w:marTop w:val="0"/>
      <w:marBottom w:val="0"/>
      <w:divBdr>
        <w:top w:val="none" w:sz="0" w:space="0" w:color="auto"/>
        <w:left w:val="none" w:sz="0" w:space="0" w:color="auto"/>
        <w:bottom w:val="none" w:sz="0" w:space="0" w:color="auto"/>
        <w:right w:val="none" w:sz="0" w:space="0" w:color="auto"/>
      </w:divBdr>
    </w:div>
    <w:div w:id="1508208478">
      <w:marLeft w:val="0"/>
      <w:marRight w:val="0"/>
      <w:marTop w:val="0"/>
      <w:marBottom w:val="0"/>
      <w:divBdr>
        <w:top w:val="none" w:sz="0" w:space="0" w:color="auto"/>
        <w:left w:val="none" w:sz="0" w:space="0" w:color="auto"/>
        <w:bottom w:val="none" w:sz="0" w:space="0" w:color="auto"/>
        <w:right w:val="none" w:sz="0" w:space="0" w:color="auto"/>
      </w:divBdr>
    </w:div>
    <w:div w:id="1508208479">
      <w:marLeft w:val="0"/>
      <w:marRight w:val="0"/>
      <w:marTop w:val="0"/>
      <w:marBottom w:val="0"/>
      <w:divBdr>
        <w:top w:val="none" w:sz="0" w:space="0" w:color="auto"/>
        <w:left w:val="none" w:sz="0" w:space="0" w:color="auto"/>
        <w:bottom w:val="none" w:sz="0" w:space="0" w:color="auto"/>
        <w:right w:val="none" w:sz="0" w:space="0" w:color="auto"/>
      </w:divBdr>
    </w:div>
    <w:div w:id="1508208480">
      <w:marLeft w:val="0"/>
      <w:marRight w:val="0"/>
      <w:marTop w:val="0"/>
      <w:marBottom w:val="0"/>
      <w:divBdr>
        <w:top w:val="none" w:sz="0" w:space="0" w:color="auto"/>
        <w:left w:val="none" w:sz="0" w:space="0" w:color="auto"/>
        <w:bottom w:val="none" w:sz="0" w:space="0" w:color="auto"/>
        <w:right w:val="none" w:sz="0" w:space="0" w:color="auto"/>
      </w:divBdr>
    </w:div>
    <w:div w:id="1508208481">
      <w:marLeft w:val="0"/>
      <w:marRight w:val="0"/>
      <w:marTop w:val="0"/>
      <w:marBottom w:val="0"/>
      <w:divBdr>
        <w:top w:val="none" w:sz="0" w:space="0" w:color="auto"/>
        <w:left w:val="none" w:sz="0" w:space="0" w:color="auto"/>
        <w:bottom w:val="none" w:sz="0" w:space="0" w:color="auto"/>
        <w:right w:val="none" w:sz="0" w:space="0" w:color="auto"/>
      </w:divBdr>
    </w:div>
    <w:div w:id="1508208482">
      <w:marLeft w:val="0"/>
      <w:marRight w:val="0"/>
      <w:marTop w:val="0"/>
      <w:marBottom w:val="0"/>
      <w:divBdr>
        <w:top w:val="none" w:sz="0" w:space="0" w:color="auto"/>
        <w:left w:val="none" w:sz="0" w:space="0" w:color="auto"/>
        <w:bottom w:val="none" w:sz="0" w:space="0" w:color="auto"/>
        <w:right w:val="none" w:sz="0" w:space="0" w:color="auto"/>
      </w:divBdr>
    </w:div>
    <w:div w:id="1508208483">
      <w:marLeft w:val="0"/>
      <w:marRight w:val="0"/>
      <w:marTop w:val="0"/>
      <w:marBottom w:val="0"/>
      <w:divBdr>
        <w:top w:val="none" w:sz="0" w:space="0" w:color="auto"/>
        <w:left w:val="none" w:sz="0" w:space="0" w:color="auto"/>
        <w:bottom w:val="none" w:sz="0" w:space="0" w:color="auto"/>
        <w:right w:val="none" w:sz="0" w:space="0" w:color="auto"/>
      </w:divBdr>
    </w:div>
    <w:div w:id="1508208484">
      <w:marLeft w:val="0"/>
      <w:marRight w:val="0"/>
      <w:marTop w:val="0"/>
      <w:marBottom w:val="0"/>
      <w:divBdr>
        <w:top w:val="none" w:sz="0" w:space="0" w:color="auto"/>
        <w:left w:val="none" w:sz="0" w:space="0" w:color="auto"/>
        <w:bottom w:val="none" w:sz="0" w:space="0" w:color="auto"/>
        <w:right w:val="none" w:sz="0" w:space="0" w:color="auto"/>
      </w:divBdr>
    </w:div>
    <w:div w:id="1508208485">
      <w:marLeft w:val="0"/>
      <w:marRight w:val="0"/>
      <w:marTop w:val="0"/>
      <w:marBottom w:val="0"/>
      <w:divBdr>
        <w:top w:val="none" w:sz="0" w:space="0" w:color="auto"/>
        <w:left w:val="none" w:sz="0" w:space="0" w:color="auto"/>
        <w:bottom w:val="none" w:sz="0" w:space="0" w:color="auto"/>
        <w:right w:val="none" w:sz="0" w:space="0" w:color="auto"/>
      </w:divBdr>
    </w:div>
    <w:div w:id="1508208486">
      <w:marLeft w:val="0"/>
      <w:marRight w:val="0"/>
      <w:marTop w:val="0"/>
      <w:marBottom w:val="0"/>
      <w:divBdr>
        <w:top w:val="none" w:sz="0" w:space="0" w:color="auto"/>
        <w:left w:val="none" w:sz="0" w:space="0" w:color="auto"/>
        <w:bottom w:val="none" w:sz="0" w:space="0" w:color="auto"/>
        <w:right w:val="none" w:sz="0" w:space="0" w:color="auto"/>
      </w:divBdr>
    </w:div>
    <w:div w:id="1508208487">
      <w:marLeft w:val="0"/>
      <w:marRight w:val="0"/>
      <w:marTop w:val="0"/>
      <w:marBottom w:val="0"/>
      <w:divBdr>
        <w:top w:val="none" w:sz="0" w:space="0" w:color="auto"/>
        <w:left w:val="none" w:sz="0" w:space="0" w:color="auto"/>
        <w:bottom w:val="none" w:sz="0" w:space="0" w:color="auto"/>
        <w:right w:val="none" w:sz="0" w:space="0" w:color="auto"/>
      </w:divBdr>
    </w:div>
    <w:div w:id="1508208488">
      <w:marLeft w:val="0"/>
      <w:marRight w:val="0"/>
      <w:marTop w:val="0"/>
      <w:marBottom w:val="0"/>
      <w:divBdr>
        <w:top w:val="none" w:sz="0" w:space="0" w:color="auto"/>
        <w:left w:val="none" w:sz="0" w:space="0" w:color="auto"/>
        <w:bottom w:val="none" w:sz="0" w:space="0" w:color="auto"/>
        <w:right w:val="none" w:sz="0" w:space="0" w:color="auto"/>
      </w:divBdr>
    </w:div>
    <w:div w:id="1508208489">
      <w:marLeft w:val="0"/>
      <w:marRight w:val="0"/>
      <w:marTop w:val="0"/>
      <w:marBottom w:val="0"/>
      <w:divBdr>
        <w:top w:val="none" w:sz="0" w:space="0" w:color="auto"/>
        <w:left w:val="none" w:sz="0" w:space="0" w:color="auto"/>
        <w:bottom w:val="none" w:sz="0" w:space="0" w:color="auto"/>
        <w:right w:val="none" w:sz="0" w:space="0" w:color="auto"/>
      </w:divBdr>
    </w:div>
    <w:div w:id="1508208490">
      <w:marLeft w:val="0"/>
      <w:marRight w:val="0"/>
      <w:marTop w:val="0"/>
      <w:marBottom w:val="0"/>
      <w:divBdr>
        <w:top w:val="none" w:sz="0" w:space="0" w:color="auto"/>
        <w:left w:val="none" w:sz="0" w:space="0" w:color="auto"/>
        <w:bottom w:val="none" w:sz="0" w:space="0" w:color="auto"/>
        <w:right w:val="none" w:sz="0" w:space="0" w:color="auto"/>
      </w:divBdr>
    </w:div>
    <w:div w:id="1508208491">
      <w:marLeft w:val="0"/>
      <w:marRight w:val="0"/>
      <w:marTop w:val="0"/>
      <w:marBottom w:val="0"/>
      <w:divBdr>
        <w:top w:val="none" w:sz="0" w:space="0" w:color="auto"/>
        <w:left w:val="none" w:sz="0" w:space="0" w:color="auto"/>
        <w:bottom w:val="none" w:sz="0" w:space="0" w:color="auto"/>
        <w:right w:val="none" w:sz="0" w:space="0" w:color="auto"/>
      </w:divBdr>
    </w:div>
    <w:div w:id="1508208492">
      <w:marLeft w:val="0"/>
      <w:marRight w:val="0"/>
      <w:marTop w:val="0"/>
      <w:marBottom w:val="0"/>
      <w:divBdr>
        <w:top w:val="none" w:sz="0" w:space="0" w:color="auto"/>
        <w:left w:val="none" w:sz="0" w:space="0" w:color="auto"/>
        <w:bottom w:val="none" w:sz="0" w:space="0" w:color="auto"/>
        <w:right w:val="none" w:sz="0" w:space="0" w:color="auto"/>
      </w:divBdr>
    </w:div>
    <w:div w:id="1508208493">
      <w:marLeft w:val="0"/>
      <w:marRight w:val="0"/>
      <w:marTop w:val="0"/>
      <w:marBottom w:val="0"/>
      <w:divBdr>
        <w:top w:val="none" w:sz="0" w:space="0" w:color="auto"/>
        <w:left w:val="none" w:sz="0" w:space="0" w:color="auto"/>
        <w:bottom w:val="none" w:sz="0" w:space="0" w:color="auto"/>
        <w:right w:val="none" w:sz="0" w:space="0" w:color="auto"/>
      </w:divBdr>
    </w:div>
    <w:div w:id="1508208494">
      <w:marLeft w:val="0"/>
      <w:marRight w:val="0"/>
      <w:marTop w:val="0"/>
      <w:marBottom w:val="0"/>
      <w:divBdr>
        <w:top w:val="none" w:sz="0" w:space="0" w:color="auto"/>
        <w:left w:val="none" w:sz="0" w:space="0" w:color="auto"/>
        <w:bottom w:val="none" w:sz="0" w:space="0" w:color="auto"/>
        <w:right w:val="none" w:sz="0" w:space="0" w:color="auto"/>
      </w:divBdr>
    </w:div>
    <w:div w:id="1508208495">
      <w:marLeft w:val="0"/>
      <w:marRight w:val="0"/>
      <w:marTop w:val="0"/>
      <w:marBottom w:val="0"/>
      <w:divBdr>
        <w:top w:val="none" w:sz="0" w:space="0" w:color="auto"/>
        <w:left w:val="none" w:sz="0" w:space="0" w:color="auto"/>
        <w:bottom w:val="none" w:sz="0" w:space="0" w:color="auto"/>
        <w:right w:val="none" w:sz="0" w:space="0" w:color="auto"/>
      </w:divBdr>
    </w:div>
    <w:div w:id="1508208496">
      <w:marLeft w:val="0"/>
      <w:marRight w:val="0"/>
      <w:marTop w:val="0"/>
      <w:marBottom w:val="0"/>
      <w:divBdr>
        <w:top w:val="none" w:sz="0" w:space="0" w:color="auto"/>
        <w:left w:val="none" w:sz="0" w:space="0" w:color="auto"/>
        <w:bottom w:val="none" w:sz="0" w:space="0" w:color="auto"/>
        <w:right w:val="none" w:sz="0" w:space="0" w:color="auto"/>
      </w:divBdr>
    </w:div>
    <w:div w:id="1508208497">
      <w:marLeft w:val="0"/>
      <w:marRight w:val="0"/>
      <w:marTop w:val="0"/>
      <w:marBottom w:val="0"/>
      <w:divBdr>
        <w:top w:val="none" w:sz="0" w:space="0" w:color="auto"/>
        <w:left w:val="none" w:sz="0" w:space="0" w:color="auto"/>
        <w:bottom w:val="none" w:sz="0" w:space="0" w:color="auto"/>
        <w:right w:val="none" w:sz="0" w:space="0" w:color="auto"/>
      </w:divBdr>
    </w:div>
    <w:div w:id="1508208498">
      <w:marLeft w:val="0"/>
      <w:marRight w:val="0"/>
      <w:marTop w:val="0"/>
      <w:marBottom w:val="0"/>
      <w:divBdr>
        <w:top w:val="none" w:sz="0" w:space="0" w:color="auto"/>
        <w:left w:val="none" w:sz="0" w:space="0" w:color="auto"/>
        <w:bottom w:val="none" w:sz="0" w:space="0" w:color="auto"/>
        <w:right w:val="none" w:sz="0" w:space="0" w:color="auto"/>
      </w:divBdr>
    </w:div>
    <w:div w:id="1508208499">
      <w:marLeft w:val="0"/>
      <w:marRight w:val="0"/>
      <w:marTop w:val="0"/>
      <w:marBottom w:val="0"/>
      <w:divBdr>
        <w:top w:val="none" w:sz="0" w:space="0" w:color="auto"/>
        <w:left w:val="none" w:sz="0" w:space="0" w:color="auto"/>
        <w:bottom w:val="none" w:sz="0" w:space="0" w:color="auto"/>
        <w:right w:val="none" w:sz="0" w:space="0" w:color="auto"/>
      </w:divBdr>
    </w:div>
    <w:div w:id="1508208500">
      <w:marLeft w:val="0"/>
      <w:marRight w:val="0"/>
      <w:marTop w:val="0"/>
      <w:marBottom w:val="0"/>
      <w:divBdr>
        <w:top w:val="none" w:sz="0" w:space="0" w:color="auto"/>
        <w:left w:val="none" w:sz="0" w:space="0" w:color="auto"/>
        <w:bottom w:val="none" w:sz="0" w:space="0" w:color="auto"/>
        <w:right w:val="none" w:sz="0" w:space="0" w:color="auto"/>
      </w:divBdr>
    </w:div>
    <w:div w:id="1508208501">
      <w:marLeft w:val="0"/>
      <w:marRight w:val="0"/>
      <w:marTop w:val="0"/>
      <w:marBottom w:val="0"/>
      <w:divBdr>
        <w:top w:val="none" w:sz="0" w:space="0" w:color="auto"/>
        <w:left w:val="none" w:sz="0" w:space="0" w:color="auto"/>
        <w:bottom w:val="none" w:sz="0" w:space="0" w:color="auto"/>
        <w:right w:val="none" w:sz="0" w:space="0" w:color="auto"/>
      </w:divBdr>
    </w:div>
    <w:div w:id="1508208502">
      <w:marLeft w:val="0"/>
      <w:marRight w:val="0"/>
      <w:marTop w:val="0"/>
      <w:marBottom w:val="0"/>
      <w:divBdr>
        <w:top w:val="none" w:sz="0" w:space="0" w:color="auto"/>
        <w:left w:val="none" w:sz="0" w:space="0" w:color="auto"/>
        <w:bottom w:val="none" w:sz="0" w:space="0" w:color="auto"/>
        <w:right w:val="none" w:sz="0" w:space="0" w:color="auto"/>
      </w:divBdr>
    </w:div>
    <w:div w:id="1508208503">
      <w:marLeft w:val="0"/>
      <w:marRight w:val="0"/>
      <w:marTop w:val="0"/>
      <w:marBottom w:val="0"/>
      <w:divBdr>
        <w:top w:val="none" w:sz="0" w:space="0" w:color="auto"/>
        <w:left w:val="none" w:sz="0" w:space="0" w:color="auto"/>
        <w:bottom w:val="none" w:sz="0" w:space="0" w:color="auto"/>
        <w:right w:val="none" w:sz="0" w:space="0" w:color="auto"/>
      </w:divBdr>
    </w:div>
    <w:div w:id="1508208504">
      <w:marLeft w:val="0"/>
      <w:marRight w:val="0"/>
      <w:marTop w:val="0"/>
      <w:marBottom w:val="0"/>
      <w:divBdr>
        <w:top w:val="none" w:sz="0" w:space="0" w:color="auto"/>
        <w:left w:val="none" w:sz="0" w:space="0" w:color="auto"/>
        <w:bottom w:val="none" w:sz="0" w:space="0" w:color="auto"/>
        <w:right w:val="none" w:sz="0" w:space="0" w:color="auto"/>
      </w:divBdr>
    </w:div>
    <w:div w:id="1508208506">
      <w:marLeft w:val="0"/>
      <w:marRight w:val="0"/>
      <w:marTop w:val="0"/>
      <w:marBottom w:val="0"/>
      <w:divBdr>
        <w:top w:val="none" w:sz="0" w:space="0" w:color="auto"/>
        <w:left w:val="none" w:sz="0" w:space="0" w:color="auto"/>
        <w:bottom w:val="none" w:sz="0" w:space="0" w:color="auto"/>
        <w:right w:val="none" w:sz="0" w:space="0" w:color="auto"/>
      </w:divBdr>
      <w:divsChild>
        <w:div w:id="1508208505">
          <w:marLeft w:val="0"/>
          <w:marRight w:val="0"/>
          <w:marTop w:val="0"/>
          <w:marBottom w:val="225"/>
          <w:divBdr>
            <w:top w:val="none" w:sz="0" w:space="0" w:color="auto"/>
            <w:left w:val="none" w:sz="0" w:space="0" w:color="auto"/>
            <w:bottom w:val="none" w:sz="0" w:space="0" w:color="auto"/>
            <w:right w:val="none" w:sz="0" w:space="0" w:color="auto"/>
          </w:divBdr>
        </w:div>
        <w:div w:id="1508208507">
          <w:marLeft w:val="0"/>
          <w:marRight w:val="0"/>
          <w:marTop w:val="0"/>
          <w:marBottom w:val="225"/>
          <w:divBdr>
            <w:top w:val="none" w:sz="0" w:space="0" w:color="auto"/>
            <w:left w:val="none" w:sz="0" w:space="0" w:color="auto"/>
            <w:bottom w:val="none" w:sz="0" w:space="0" w:color="auto"/>
            <w:right w:val="none" w:sz="0" w:space="0" w:color="auto"/>
          </w:divBdr>
        </w:div>
        <w:div w:id="1508208508">
          <w:marLeft w:val="0"/>
          <w:marRight w:val="0"/>
          <w:marTop w:val="0"/>
          <w:marBottom w:val="225"/>
          <w:divBdr>
            <w:top w:val="none" w:sz="0" w:space="0" w:color="auto"/>
            <w:left w:val="none" w:sz="0" w:space="0" w:color="auto"/>
            <w:bottom w:val="none" w:sz="0" w:space="0" w:color="auto"/>
            <w:right w:val="none" w:sz="0" w:space="0" w:color="auto"/>
          </w:divBdr>
        </w:div>
        <w:div w:id="1508208509">
          <w:marLeft w:val="0"/>
          <w:marRight w:val="0"/>
          <w:marTop w:val="0"/>
          <w:marBottom w:val="225"/>
          <w:divBdr>
            <w:top w:val="none" w:sz="0" w:space="0" w:color="auto"/>
            <w:left w:val="none" w:sz="0" w:space="0" w:color="auto"/>
            <w:bottom w:val="none" w:sz="0" w:space="0" w:color="auto"/>
            <w:right w:val="none" w:sz="0" w:space="0" w:color="auto"/>
          </w:divBdr>
        </w:div>
      </w:divsChild>
    </w:div>
    <w:div w:id="1508208510">
      <w:marLeft w:val="0"/>
      <w:marRight w:val="0"/>
      <w:marTop w:val="0"/>
      <w:marBottom w:val="0"/>
      <w:divBdr>
        <w:top w:val="none" w:sz="0" w:space="0" w:color="auto"/>
        <w:left w:val="none" w:sz="0" w:space="0" w:color="auto"/>
        <w:bottom w:val="none" w:sz="0" w:space="0" w:color="auto"/>
        <w:right w:val="none" w:sz="0" w:space="0" w:color="auto"/>
      </w:divBdr>
    </w:div>
    <w:div w:id="1508208511">
      <w:marLeft w:val="0"/>
      <w:marRight w:val="0"/>
      <w:marTop w:val="0"/>
      <w:marBottom w:val="0"/>
      <w:divBdr>
        <w:top w:val="none" w:sz="0" w:space="0" w:color="auto"/>
        <w:left w:val="none" w:sz="0" w:space="0" w:color="auto"/>
        <w:bottom w:val="none" w:sz="0" w:space="0" w:color="auto"/>
        <w:right w:val="none" w:sz="0" w:space="0" w:color="auto"/>
      </w:divBdr>
    </w:div>
    <w:div w:id="1508208523">
      <w:marLeft w:val="0"/>
      <w:marRight w:val="0"/>
      <w:marTop w:val="100"/>
      <w:marBottom w:val="100"/>
      <w:divBdr>
        <w:top w:val="none" w:sz="0" w:space="0" w:color="auto"/>
        <w:left w:val="none" w:sz="0" w:space="0" w:color="auto"/>
        <w:bottom w:val="none" w:sz="0" w:space="0" w:color="auto"/>
        <w:right w:val="none" w:sz="0" w:space="0" w:color="auto"/>
      </w:divBdr>
      <w:divsChild>
        <w:div w:id="1508208524">
          <w:marLeft w:val="0"/>
          <w:marRight w:val="0"/>
          <w:marTop w:val="100"/>
          <w:marBottom w:val="100"/>
          <w:divBdr>
            <w:top w:val="none" w:sz="0" w:space="0" w:color="auto"/>
            <w:left w:val="none" w:sz="0" w:space="0" w:color="auto"/>
            <w:bottom w:val="none" w:sz="0" w:space="0" w:color="auto"/>
            <w:right w:val="none" w:sz="0" w:space="0" w:color="auto"/>
          </w:divBdr>
          <w:divsChild>
            <w:div w:id="1508208518">
              <w:marLeft w:val="0"/>
              <w:marRight w:val="0"/>
              <w:marTop w:val="0"/>
              <w:marBottom w:val="0"/>
              <w:divBdr>
                <w:top w:val="none" w:sz="0" w:space="0" w:color="auto"/>
                <w:left w:val="none" w:sz="0" w:space="0" w:color="auto"/>
                <w:bottom w:val="none" w:sz="0" w:space="0" w:color="auto"/>
                <w:right w:val="none" w:sz="0" w:space="0" w:color="auto"/>
              </w:divBdr>
              <w:divsChild>
                <w:div w:id="1508208534">
                  <w:marLeft w:val="0"/>
                  <w:marRight w:val="0"/>
                  <w:marTop w:val="0"/>
                  <w:marBottom w:val="0"/>
                  <w:divBdr>
                    <w:top w:val="none" w:sz="0" w:space="0" w:color="auto"/>
                    <w:left w:val="none" w:sz="0" w:space="0" w:color="auto"/>
                    <w:bottom w:val="none" w:sz="0" w:space="0" w:color="auto"/>
                    <w:right w:val="none" w:sz="0" w:space="0" w:color="auto"/>
                  </w:divBdr>
                  <w:divsChild>
                    <w:div w:id="1508208535">
                      <w:marLeft w:val="0"/>
                      <w:marRight w:val="0"/>
                      <w:marTop w:val="0"/>
                      <w:marBottom w:val="0"/>
                      <w:divBdr>
                        <w:top w:val="none" w:sz="0" w:space="0" w:color="auto"/>
                        <w:left w:val="none" w:sz="0" w:space="0" w:color="auto"/>
                        <w:bottom w:val="none" w:sz="0" w:space="0" w:color="auto"/>
                        <w:right w:val="none" w:sz="0" w:space="0" w:color="auto"/>
                      </w:divBdr>
                      <w:divsChild>
                        <w:div w:id="1508208519">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1508208530">
      <w:marLeft w:val="0"/>
      <w:marRight w:val="0"/>
      <w:marTop w:val="100"/>
      <w:marBottom w:val="100"/>
      <w:divBdr>
        <w:top w:val="none" w:sz="0" w:space="0" w:color="auto"/>
        <w:left w:val="none" w:sz="0" w:space="0" w:color="auto"/>
        <w:bottom w:val="none" w:sz="0" w:space="0" w:color="auto"/>
        <w:right w:val="none" w:sz="0" w:space="0" w:color="auto"/>
      </w:divBdr>
      <w:divsChild>
        <w:div w:id="1508208521">
          <w:marLeft w:val="0"/>
          <w:marRight w:val="0"/>
          <w:marTop w:val="100"/>
          <w:marBottom w:val="100"/>
          <w:divBdr>
            <w:top w:val="none" w:sz="0" w:space="0" w:color="auto"/>
            <w:left w:val="none" w:sz="0" w:space="0" w:color="auto"/>
            <w:bottom w:val="none" w:sz="0" w:space="0" w:color="auto"/>
            <w:right w:val="none" w:sz="0" w:space="0" w:color="auto"/>
          </w:divBdr>
          <w:divsChild>
            <w:div w:id="1508208525">
              <w:marLeft w:val="0"/>
              <w:marRight w:val="0"/>
              <w:marTop w:val="0"/>
              <w:marBottom w:val="0"/>
              <w:divBdr>
                <w:top w:val="none" w:sz="0" w:space="0" w:color="auto"/>
                <w:left w:val="none" w:sz="0" w:space="0" w:color="auto"/>
                <w:bottom w:val="none" w:sz="0" w:space="0" w:color="auto"/>
                <w:right w:val="none" w:sz="0" w:space="0" w:color="auto"/>
              </w:divBdr>
              <w:divsChild>
                <w:div w:id="1508208526">
                  <w:marLeft w:val="0"/>
                  <w:marRight w:val="0"/>
                  <w:marTop w:val="0"/>
                  <w:marBottom w:val="0"/>
                  <w:divBdr>
                    <w:top w:val="none" w:sz="0" w:space="0" w:color="auto"/>
                    <w:left w:val="none" w:sz="0" w:space="0" w:color="auto"/>
                    <w:bottom w:val="none" w:sz="0" w:space="0" w:color="auto"/>
                    <w:right w:val="none" w:sz="0" w:space="0" w:color="auto"/>
                  </w:divBdr>
                  <w:divsChild>
                    <w:div w:id="1508208512">
                      <w:marLeft w:val="0"/>
                      <w:marRight w:val="0"/>
                      <w:marTop w:val="0"/>
                      <w:marBottom w:val="0"/>
                      <w:divBdr>
                        <w:top w:val="none" w:sz="0" w:space="0" w:color="auto"/>
                        <w:left w:val="none" w:sz="0" w:space="0" w:color="auto"/>
                        <w:bottom w:val="none" w:sz="0" w:space="0" w:color="auto"/>
                        <w:right w:val="none" w:sz="0" w:space="0" w:color="auto"/>
                      </w:divBdr>
                      <w:divsChild>
                        <w:div w:id="1508208527">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1508208532">
      <w:marLeft w:val="0"/>
      <w:marRight w:val="0"/>
      <w:marTop w:val="100"/>
      <w:marBottom w:val="100"/>
      <w:divBdr>
        <w:top w:val="none" w:sz="0" w:space="0" w:color="auto"/>
        <w:left w:val="none" w:sz="0" w:space="0" w:color="auto"/>
        <w:bottom w:val="none" w:sz="0" w:space="0" w:color="auto"/>
        <w:right w:val="none" w:sz="0" w:space="0" w:color="auto"/>
      </w:divBdr>
      <w:divsChild>
        <w:div w:id="1508208528">
          <w:marLeft w:val="0"/>
          <w:marRight w:val="0"/>
          <w:marTop w:val="100"/>
          <w:marBottom w:val="100"/>
          <w:divBdr>
            <w:top w:val="none" w:sz="0" w:space="0" w:color="auto"/>
            <w:left w:val="none" w:sz="0" w:space="0" w:color="auto"/>
            <w:bottom w:val="none" w:sz="0" w:space="0" w:color="auto"/>
            <w:right w:val="none" w:sz="0" w:space="0" w:color="auto"/>
          </w:divBdr>
          <w:divsChild>
            <w:div w:id="1508208520">
              <w:marLeft w:val="0"/>
              <w:marRight w:val="0"/>
              <w:marTop w:val="0"/>
              <w:marBottom w:val="0"/>
              <w:divBdr>
                <w:top w:val="none" w:sz="0" w:space="0" w:color="auto"/>
                <w:left w:val="none" w:sz="0" w:space="0" w:color="auto"/>
                <w:bottom w:val="none" w:sz="0" w:space="0" w:color="auto"/>
                <w:right w:val="none" w:sz="0" w:space="0" w:color="auto"/>
              </w:divBdr>
              <w:divsChild>
                <w:div w:id="1508208522">
                  <w:marLeft w:val="0"/>
                  <w:marRight w:val="0"/>
                  <w:marTop w:val="0"/>
                  <w:marBottom w:val="0"/>
                  <w:divBdr>
                    <w:top w:val="none" w:sz="0" w:space="0" w:color="auto"/>
                    <w:left w:val="none" w:sz="0" w:space="0" w:color="auto"/>
                    <w:bottom w:val="none" w:sz="0" w:space="0" w:color="auto"/>
                    <w:right w:val="none" w:sz="0" w:space="0" w:color="auto"/>
                  </w:divBdr>
                  <w:divsChild>
                    <w:div w:id="1508208514">
                      <w:marLeft w:val="0"/>
                      <w:marRight w:val="0"/>
                      <w:marTop w:val="0"/>
                      <w:marBottom w:val="0"/>
                      <w:divBdr>
                        <w:top w:val="none" w:sz="0" w:space="0" w:color="auto"/>
                        <w:left w:val="none" w:sz="0" w:space="0" w:color="auto"/>
                        <w:bottom w:val="none" w:sz="0" w:space="0" w:color="auto"/>
                        <w:right w:val="none" w:sz="0" w:space="0" w:color="auto"/>
                      </w:divBdr>
                      <w:divsChild>
                        <w:div w:id="1508208516">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1508208533">
      <w:marLeft w:val="0"/>
      <w:marRight w:val="0"/>
      <w:marTop w:val="100"/>
      <w:marBottom w:val="100"/>
      <w:divBdr>
        <w:top w:val="none" w:sz="0" w:space="0" w:color="auto"/>
        <w:left w:val="none" w:sz="0" w:space="0" w:color="auto"/>
        <w:bottom w:val="none" w:sz="0" w:space="0" w:color="auto"/>
        <w:right w:val="none" w:sz="0" w:space="0" w:color="auto"/>
      </w:divBdr>
      <w:divsChild>
        <w:div w:id="1508208513">
          <w:marLeft w:val="0"/>
          <w:marRight w:val="0"/>
          <w:marTop w:val="100"/>
          <w:marBottom w:val="100"/>
          <w:divBdr>
            <w:top w:val="none" w:sz="0" w:space="0" w:color="auto"/>
            <w:left w:val="none" w:sz="0" w:space="0" w:color="auto"/>
            <w:bottom w:val="none" w:sz="0" w:space="0" w:color="auto"/>
            <w:right w:val="none" w:sz="0" w:space="0" w:color="auto"/>
          </w:divBdr>
          <w:divsChild>
            <w:div w:id="1508208529">
              <w:marLeft w:val="0"/>
              <w:marRight w:val="0"/>
              <w:marTop w:val="0"/>
              <w:marBottom w:val="0"/>
              <w:divBdr>
                <w:top w:val="none" w:sz="0" w:space="0" w:color="auto"/>
                <w:left w:val="none" w:sz="0" w:space="0" w:color="auto"/>
                <w:bottom w:val="none" w:sz="0" w:space="0" w:color="auto"/>
                <w:right w:val="none" w:sz="0" w:space="0" w:color="auto"/>
              </w:divBdr>
              <w:divsChild>
                <w:div w:id="1508208517">
                  <w:marLeft w:val="0"/>
                  <w:marRight w:val="0"/>
                  <w:marTop w:val="0"/>
                  <w:marBottom w:val="0"/>
                  <w:divBdr>
                    <w:top w:val="none" w:sz="0" w:space="0" w:color="auto"/>
                    <w:left w:val="none" w:sz="0" w:space="0" w:color="auto"/>
                    <w:bottom w:val="none" w:sz="0" w:space="0" w:color="auto"/>
                    <w:right w:val="none" w:sz="0" w:space="0" w:color="auto"/>
                  </w:divBdr>
                  <w:divsChild>
                    <w:div w:id="1508208515">
                      <w:marLeft w:val="0"/>
                      <w:marRight w:val="0"/>
                      <w:marTop w:val="0"/>
                      <w:marBottom w:val="0"/>
                      <w:divBdr>
                        <w:top w:val="none" w:sz="0" w:space="0" w:color="auto"/>
                        <w:left w:val="none" w:sz="0" w:space="0" w:color="auto"/>
                        <w:bottom w:val="none" w:sz="0" w:space="0" w:color="auto"/>
                        <w:right w:val="none" w:sz="0" w:space="0" w:color="auto"/>
                      </w:divBdr>
                      <w:divsChild>
                        <w:div w:id="1508208531">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1508208536">
      <w:marLeft w:val="0"/>
      <w:marRight w:val="0"/>
      <w:marTop w:val="0"/>
      <w:marBottom w:val="0"/>
      <w:divBdr>
        <w:top w:val="none" w:sz="0" w:space="0" w:color="auto"/>
        <w:left w:val="none" w:sz="0" w:space="0" w:color="auto"/>
        <w:bottom w:val="none" w:sz="0" w:space="0" w:color="auto"/>
        <w:right w:val="none" w:sz="0" w:space="0" w:color="auto"/>
      </w:divBdr>
    </w:div>
    <w:div w:id="1508208537">
      <w:marLeft w:val="0"/>
      <w:marRight w:val="0"/>
      <w:marTop w:val="0"/>
      <w:marBottom w:val="0"/>
      <w:divBdr>
        <w:top w:val="none" w:sz="0" w:space="0" w:color="auto"/>
        <w:left w:val="none" w:sz="0" w:space="0" w:color="auto"/>
        <w:bottom w:val="none" w:sz="0" w:space="0" w:color="auto"/>
        <w:right w:val="none" w:sz="0" w:space="0" w:color="auto"/>
      </w:divBdr>
    </w:div>
    <w:div w:id="1508208538">
      <w:marLeft w:val="0"/>
      <w:marRight w:val="0"/>
      <w:marTop w:val="0"/>
      <w:marBottom w:val="0"/>
      <w:divBdr>
        <w:top w:val="none" w:sz="0" w:space="0" w:color="auto"/>
        <w:left w:val="none" w:sz="0" w:space="0" w:color="auto"/>
        <w:bottom w:val="none" w:sz="0" w:space="0" w:color="auto"/>
        <w:right w:val="none" w:sz="0" w:space="0" w:color="auto"/>
      </w:divBdr>
    </w:div>
    <w:div w:id="1508208539">
      <w:marLeft w:val="0"/>
      <w:marRight w:val="0"/>
      <w:marTop w:val="0"/>
      <w:marBottom w:val="0"/>
      <w:divBdr>
        <w:top w:val="none" w:sz="0" w:space="0" w:color="auto"/>
        <w:left w:val="none" w:sz="0" w:space="0" w:color="auto"/>
        <w:bottom w:val="none" w:sz="0" w:space="0" w:color="auto"/>
        <w:right w:val="none" w:sz="0" w:space="0" w:color="auto"/>
      </w:divBdr>
    </w:div>
    <w:div w:id="15082085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baike.so.com/doc/6039955-6252964.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so.com/doc/6039955-6252964.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2314</TotalTime>
  <Pages>26</Pages>
  <Words>13646</Words>
  <Characters>77786</Characters>
  <Application>Microsoft Office Word</Application>
  <DocSecurity>0</DocSecurity>
  <Lines>648</Lines>
  <Paragraphs>182</Paragraphs>
  <ScaleCrop>false</ScaleCrop>
  <Company>China</Company>
  <LinksUpToDate>false</LinksUpToDate>
  <CharactersWithSpaces>91250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市发展改革委(粮食局、物价局)权责清单事项梳理汇总表</dc:title>
  <dc:subject/>
  <dc:creator>User</dc:creator>
  <cp:keywords/>
  <dc:description/>
  <cp:lastModifiedBy>USER-</cp:lastModifiedBy>
  <cp:revision>158</cp:revision>
  <cp:lastPrinted>2017-05-25T09:10:00Z</cp:lastPrinted>
  <dcterms:created xsi:type="dcterms:W3CDTF">2017-05-22T02:12:00Z</dcterms:created>
  <dcterms:modified xsi:type="dcterms:W3CDTF">2017-07-14T02:47:00Z</dcterms:modified>
</cp:coreProperties>
</file>